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73DB" w:rsidRPr="003573DB" w:rsidRDefault="003573DB" w:rsidP="003573DB">
      <w:pPr>
        <w:pStyle w:val="Header"/>
        <w:tabs>
          <w:tab w:val="right" w:pos="9638"/>
        </w:tabs>
        <w:rPr>
          <w:rFonts w:eastAsia="Arial Unicode MS" w:cs="Arial"/>
          <w:bCs/>
          <w:sz w:val="24"/>
        </w:rPr>
      </w:pPr>
      <w:r w:rsidRPr="003573DB">
        <w:rPr>
          <w:rFonts w:eastAsia="Arial Unicode MS" w:cs="Arial"/>
          <w:bCs/>
          <w:sz w:val="24"/>
        </w:rPr>
        <w:t>SA WG2 Meeting #S2-135</w:t>
      </w:r>
      <w:r w:rsidRPr="003573DB">
        <w:rPr>
          <w:rFonts w:eastAsia="Arial Unicode MS" w:cs="Arial"/>
          <w:bCs/>
          <w:sz w:val="24"/>
        </w:rPr>
        <w:tab/>
        <w:t>S2-19</w:t>
      </w:r>
      <w:r w:rsidR="00F20B0F">
        <w:rPr>
          <w:rFonts w:eastAsia="Arial Unicode MS" w:cs="Arial"/>
          <w:bCs/>
          <w:sz w:val="24"/>
        </w:rPr>
        <w:t>09692</w:t>
      </w:r>
    </w:p>
    <w:p w:rsidR="003573DB" w:rsidRPr="003573DB" w:rsidRDefault="003573DB" w:rsidP="003573DB">
      <w:pPr>
        <w:pStyle w:val="Header"/>
        <w:pBdr>
          <w:bottom w:val="single" w:sz="6" w:space="0" w:color="auto"/>
        </w:pBdr>
        <w:tabs>
          <w:tab w:val="right" w:pos="9638"/>
        </w:tabs>
        <w:rPr>
          <w:rFonts w:eastAsia="Arial Unicode MS" w:cs="Arial"/>
          <w:bCs/>
          <w:sz w:val="24"/>
        </w:rPr>
      </w:pPr>
      <w:r w:rsidRPr="003573DB">
        <w:rPr>
          <w:rFonts w:eastAsia="Arial Unicode MS" w:cs="Arial"/>
          <w:bCs/>
          <w:sz w:val="24"/>
        </w:rPr>
        <w:t>14 - 18 October, 2019, Split Croatia</w:t>
      </w:r>
    </w:p>
    <w:p w:rsidR="00602CFF" w:rsidRDefault="00602CFF" w:rsidP="00602CFF">
      <w:pPr>
        <w:rPr>
          <w:rFonts w:ascii="Arial" w:hAnsi="Arial" w:cs="Arial"/>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992D91">
        <w:rPr>
          <w:rFonts w:ascii="Arial" w:hAnsi="Arial" w:cs="Arial"/>
          <w:b/>
        </w:rPr>
        <w:t>Samsung</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D5D81">
        <w:rPr>
          <w:rFonts w:ascii="Arial" w:hAnsi="Arial" w:cs="Arial"/>
          <w:b/>
        </w:rPr>
        <w:t>Wayforward for FS_5G_ProSe</w:t>
      </w:r>
      <w:r w:rsidR="00992D91">
        <w:rPr>
          <w:rFonts w:ascii="Arial" w:hAnsi="Arial" w:cs="Arial"/>
          <w:b/>
        </w:rPr>
        <w:t xml:space="preserve"> </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bookmarkStart w:id="0" w:name="_GoBack"/>
      <w:bookmarkEnd w:id="0"/>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E57E9B">
        <w:rPr>
          <w:rFonts w:ascii="Arial" w:hAnsi="Arial" w:cs="Arial"/>
          <w:b/>
        </w:rPr>
        <w:t>8.6</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E57E9B">
        <w:rPr>
          <w:rFonts w:ascii="Arial" w:hAnsi="Arial" w:cs="Arial"/>
          <w:b/>
        </w:rPr>
        <w:t>FS_5G_ProSe</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rsidR="00602CFF" w:rsidRDefault="00602CFF" w:rsidP="00602CFF">
      <w:pPr>
        <w:rPr>
          <w:rFonts w:ascii="Arial" w:hAnsi="Arial" w:cs="Arial"/>
          <w:i/>
        </w:rPr>
      </w:pPr>
      <w:r>
        <w:rPr>
          <w:rFonts w:ascii="Arial" w:hAnsi="Arial" w:cs="Arial"/>
          <w:i/>
        </w:rPr>
        <w:t>Abstract of the contribution:</w:t>
      </w:r>
      <w:r w:rsidR="00593FAE">
        <w:rPr>
          <w:rFonts w:ascii="Arial" w:hAnsi="Arial" w:cs="Arial"/>
          <w:i/>
        </w:rPr>
        <w:t xml:space="preserve"> </w:t>
      </w:r>
      <w:r w:rsidR="00D0748E">
        <w:rPr>
          <w:rFonts w:ascii="Arial" w:hAnsi="Arial" w:cs="Arial"/>
          <w:i/>
        </w:rPr>
        <w:t xml:space="preserve">This contribution proposes </w:t>
      </w:r>
      <w:r w:rsidR="001D5D81">
        <w:rPr>
          <w:rFonts w:ascii="Arial" w:hAnsi="Arial" w:cs="Arial"/>
          <w:i/>
        </w:rPr>
        <w:t>wayfoward for FS_5G_ProSe in release 17</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D92DB9" w:rsidP="00D92DB9">
      <w:pPr>
        <w:pStyle w:val="Heading1"/>
      </w:pPr>
      <w:r>
        <w:t>1</w:t>
      </w:r>
      <w:r>
        <w:tab/>
      </w:r>
      <w:r w:rsidR="005E238E">
        <w:t>Discussion</w:t>
      </w:r>
    </w:p>
    <w:p w:rsidR="001D5D81" w:rsidRDefault="001D5D81" w:rsidP="003573DB">
      <w:pPr>
        <w:rPr>
          <w:noProof/>
          <w:lang w:eastAsia="ko-KR"/>
        </w:rPr>
      </w:pPr>
      <w:r>
        <w:rPr>
          <w:rFonts w:hint="eastAsia"/>
          <w:noProof/>
          <w:lang w:eastAsia="ko-KR"/>
        </w:rPr>
        <w:t>P</w:t>
      </w:r>
      <w:r>
        <w:rPr>
          <w:noProof/>
          <w:lang w:eastAsia="ko-KR"/>
        </w:rPr>
        <w:t>roSe has been specified since rel-12. ProSe (TS 23.303) specifies functionality that support both public safety and commercial requirement. For 5GS, there are requirements from SA1 for both public safety and commercial cases, but most of basic feature can be re-used as specified in TS 23.303.</w:t>
      </w:r>
    </w:p>
    <w:p w:rsidR="001D5D81" w:rsidRPr="001D5D81" w:rsidRDefault="001D5D81" w:rsidP="003573DB">
      <w:pPr>
        <w:rPr>
          <w:noProof/>
          <w:lang w:eastAsia="ko-KR"/>
        </w:rPr>
      </w:pPr>
      <w:r>
        <w:rPr>
          <w:noProof/>
          <w:lang w:eastAsia="ko-KR"/>
        </w:rPr>
        <w:t>This paper analysis what is the common architecture/functionality and what is public safety/commercial only</w:t>
      </w:r>
      <w:r w:rsidR="008C4211">
        <w:rPr>
          <w:noProof/>
          <w:lang w:eastAsia="ko-KR"/>
        </w:rPr>
        <w:t xml:space="preserve"> according to ProSe TS 23.303</w:t>
      </w:r>
      <w:r>
        <w:rPr>
          <w:noProof/>
          <w:lang w:eastAsia="ko-KR"/>
        </w:rPr>
        <w:t xml:space="preserve">. </w:t>
      </w:r>
      <w:r w:rsidR="008C4211">
        <w:rPr>
          <w:noProof/>
          <w:lang w:eastAsia="ko-KR"/>
        </w:rPr>
        <w:t xml:space="preserve">Also some of work has been done for 5GS V2X as specified in TS 23.287. </w:t>
      </w:r>
      <w:r>
        <w:rPr>
          <w:noProof/>
          <w:lang w:eastAsia="ko-KR"/>
        </w:rPr>
        <w:t>Based on this analysis, SA2 can split work task and possibly focus on common aspect as prioritized.</w:t>
      </w:r>
    </w:p>
    <w:p w:rsidR="001D5D81" w:rsidRDefault="001D5D81" w:rsidP="003573DB">
      <w:pPr>
        <w:rPr>
          <w:b/>
          <w:noProof/>
          <w:lang w:eastAsia="ko-KR"/>
        </w:rPr>
      </w:pPr>
      <w:r>
        <w:rPr>
          <w:rFonts w:hint="eastAsia"/>
          <w:b/>
          <w:noProof/>
          <w:lang w:eastAsia="ko-KR"/>
        </w:rPr>
        <w:t xml:space="preserve">Common </w:t>
      </w:r>
      <w:r>
        <w:rPr>
          <w:b/>
          <w:noProof/>
          <w:lang w:eastAsia="ko-KR"/>
        </w:rPr>
        <w:t xml:space="preserve">architecture/functionality </w:t>
      </w:r>
      <w:r>
        <w:rPr>
          <w:rFonts w:hint="eastAsia"/>
          <w:b/>
          <w:noProof/>
          <w:lang w:eastAsia="ko-KR"/>
        </w:rPr>
        <w:t>or both public safety and commercial</w:t>
      </w:r>
    </w:p>
    <w:tbl>
      <w:tblPr>
        <w:tblStyle w:val="TableGrid"/>
        <w:tblW w:w="0" w:type="auto"/>
        <w:tblLayout w:type="fixed"/>
        <w:tblLook w:val="04A0" w:firstRow="1" w:lastRow="0" w:firstColumn="1" w:lastColumn="0" w:noHBand="0" w:noVBand="1"/>
      </w:tblPr>
      <w:tblGrid>
        <w:gridCol w:w="2406"/>
        <w:gridCol w:w="2267"/>
        <w:gridCol w:w="1154"/>
        <w:gridCol w:w="1681"/>
        <w:gridCol w:w="2121"/>
      </w:tblGrid>
      <w:tr w:rsidR="004773D3" w:rsidTr="004773D3">
        <w:tc>
          <w:tcPr>
            <w:tcW w:w="2406" w:type="dxa"/>
          </w:tcPr>
          <w:p w:rsidR="00721809" w:rsidRPr="004773D3" w:rsidRDefault="00721809" w:rsidP="00721809">
            <w:pPr>
              <w:jc w:val="center"/>
              <w:rPr>
                <w:b/>
                <w:noProof/>
                <w:lang w:eastAsia="ko-KR"/>
              </w:rPr>
            </w:pPr>
            <w:r w:rsidRPr="004773D3">
              <w:rPr>
                <w:rFonts w:hint="eastAsia"/>
                <w:b/>
                <w:noProof/>
                <w:lang w:eastAsia="ko-KR"/>
              </w:rPr>
              <w:t>Feature</w:t>
            </w:r>
          </w:p>
        </w:tc>
        <w:tc>
          <w:tcPr>
            <w:tcW w:w="2267" w:type="dxa"/>
          </w:tcPr>
          <w:p w:rsidR="00721809" w:rsidRDefault="00721809" w:rsidP="00721809">
            <w:pPr>
              <w:jc w:val="center"/>
              <w:rPr>
                <w:noProof/>
                <w:lang w:eastAsia="ko-KR"/>
              </w:rPr>
            </w:pPr>
            <w:r>
              <w:rPr>
                <w:rFonts w:hint="eastAsia"/>
                <w:noProof/>
                <w:lang w:eastAsia="ko-KR"/>
              </w:rPr>
              <w:t>Public Safety</w:t>
            </w:r>
          </w:p>
        </w:tc>
        <w:tc>
          <w:tcPr>
            <w:tcW w:w="1154" w:type="dxa"/>
          </w:tcPr>
          <w:p w:rsidR="00721809" w:rsidRDefault="00721809" w:rsidP="00721809">
            <w:pPr>
              <w:jc w:val="center"/>
              <w:rPr>
                <w:noProof/>
                <w:lang w:eastAsia="ko-KR"/>
              </w:rPr>
            </w:pPr>
            <w:r>
              <w:rPr>
                <w:rFonts w:hint="eastAsia"/>
                <w:noProof/>
                <w:lang w:eastAsia="ko-KR"/>
              </w:rPr>
              <w:t>Commercial</w:t>
            </w:r>
          </w:p>
        </w:tc>
        <w:tc>
          <w:tcPr>
            <w:tcW w:w="1681" w:type="dxa"/>
          </w:tcPr>
          <w:p w:rsidR="00721809" w:rsidRDefault="00721809" w:rsidP="00721809">
            <w:pPr>
              <w:jc w:val="center"/>
              <w:rPr>
                <w:noProof/>
                <w:lang w:eastAsia="ko-KR"/>
              </w:rPr>
            </w:pPr>
            <w:r>
              <w:rPr>
                <w:rFonts w:hint="eastAsia"/>
                <w:noProof/>
                <w:lang w:eastAsia="ko-KR"/>
              </w:rPr>
              <w:t>Covered by 5G V2X</w:t>
            </w:r>
          </w:p>
        </w:tc>
        <w:tc>
          <w:tcPr>
            <w:tcW w:w="2121" w:type="dxa"/>
          </w:tcPr>
          <w:p w:rsidR="00721809" w:rsidRDefault="00721809" w:rsidP="00721809">
            <w:pPr>
              <w:jc w:val="center"/>
              <w:rPr>
                <w:noProof/>
                <w:lang w:eastAsia="ko-KR"/>
              </w:rPr>
            </w:pPr>
            <w:r>
              <w:rPr>
                <w:rFonts w:hint="eastAsia"/>
                <w:noProof/>
                <w:lang w:eastAsia="ko-KR"/>
              </w:rPr>
              <w:t>Remark</w:t>
            </w:r>
          </w:p>
        </w:tc>
      </w:tr>
      <w:tr w:rsidR="004773D3" w:rsidTr="004773D3">
        <w:tc>
          <w:tcPr>
            <w:tcW w:w="2406" w:type="dxa"/>
          </w:tcPr>
          <w:p w:rsidR="00721809" w:rsidRPr="004773D3" w:rsidRDefault="00721809" w:rsidP="00721809">
            <w:pPr>
              <w:rPr>
                <w:b/>
                <w:noProof/>
                <w:lang w:eastAsia="ko-KR"/>
              </w:rPr>
            </w:pPr>
            <w:r w:rsidRPr="004773D3">
              <w:rPr>
                <w:b/>
                <w:noProof/>
                <w:lang w:eastAsia="ko-KR"/>
              </w:rPr>
              <w:t>Service Authorization/Provisioning</w:t>
            </w:r>
          </w:p>
        </w:tc>
        <w:tc>
          <w:tcPr>
            <w:tcW w:w="2267" w:type="dxa"/>
          </w:tcPr>
          <w:p w:rsidR="00721809" w:rsidRDefault="00721809" w:rsidP="003573DB">
            <w:pPr>
              <w:rPr>
                <w:noProof/>
                <w:lang w:eastAsia="ko-KR"/>
              </w:rPr>
            </w:pPr>
            <w:r>
              <w:rPr>
                <w:rFonts w:hint="eastAsia"/>
                <w:noProof/>
                <w:lang w:eastAsia="ko-KR"/>
              </w:rPr>
              <w:t>Yes</w:t>
            </w:r>
          </w:p>
          <w:p w:rsidR="00721809" w:rsidRDefault="00721809" w:rsidP="003573DB">
            <w:pPr>
              <w:rPr>
                <w:noProof/>
                <w:lang w:eastAsia="ko-KR"/>
              </w:rPr>
            </w:pPr>
            <w:r>
              <w:rPr>
                <w:noProof/>
                <w:lang w:eastAsia="ko-KR"/>
              </w:rPr>
              <w:t>Especially</w:t>
            </w:r>
            <w:r>
              <w:rPr>
                <w:rFonts w:hint="eastAsia"/>
                <w:noProof/>
                <w:lang w:eastAsia="ko-KR"/>
              </w:rPr>
              <w:t xml:space="preserve"> Radio resoure information</w:t>
            </w:r>
            <w:r w:rsidR="00DC03E0">
              <w:rPr>
                <w:noProof/>
                <w:lang w:eastAsia="ko-KR"/>
              </w:rPr>
              <w:t>, group member discovery parameters, UE-to-NW relay Disocvery parameters</w:t>
            </w:r>
          </w:p>
          <w:p w:rsidR="00721809" w:rsidRDefault="00721809" w:rsidP="003573DB">
            <w:pPr>
              <w:rPr>
                <w:noProof/>
                <w:lang w:eastAsia="ko-KR"/>
              </w:rPr>
            </w:pPr>
          </w:p>
        </w:tc>
        <w:tc>
          <w:tcPr>
            <w:tcW w:w="1154" w:type="dxa"/>
          </w:tcPr>
          <w:p w:rsidR="00721809" w:rsidRDefault="00721809" w:rsidP="003573DB">
            <w:pPr>
              <w:rPr>
                <w:noProof/>
                <w:lang w:eastAsia="ko-KR"/>
              </w:rPr>
            </w:pPr>
            <w:r>
              <w:rPr>
                <w:rFonts w:hint="eastAsia"/>
                <w:noProof/>
                <w:lang w:eastAsia="ko-KR"/>
              </w:rPr>
              <w:t>Yes</w:t>
            </w:r>
          </w:p>
        </w:tc>
        <w:tc>
          <w:tcPr>
            <w:tcW w:w="1681" w:type="dxa"/>
          </w:tcPr>
          <w:p w:rsidR="00721809" w:rsidRDefault="00721809" w:rsidP="003573DB">
            <w:pPr>
              <w:rPr>
                <w:noProof/>
                <w:lang w:eastAsia="ko-KR"/>
              </w:rPr>
            </w:pPr>
            <w:r>
              <w:rPr>
                <w:noProof/>
                <w:lang w:eastAsia="ko-KR"/>
              </w:rPr>
              <w:t>Yes,</w:t>
            </w:r>
          </w:p>
          <w:p w:rsidR="00721809" w:rsidRDefault="00721809" w:rsidP="003573DB">
            <w:pPr>
              <w:rPr>
                <w:noProof/>
                <w:lang w:eastAsia="ko-KR"/>
              </w:rPr>
            </w:pPr>
            <w:r>
              <w:rPr>
                <w:noProof/>
                <w:lang w:eastAsia="ko-KR"/>
              </w:rPr>
              <w:t>Authorization and Provisioning for V2X Comm</w:t>
            </w:r>
            <w:r w:rsidR="004773D3">
              <w:rPr>
                <w:noProof/>
                <w:lang w:eastAsia="ko-KR"/>
              </w:rPr>
              <w:t>.</w:t>
            </w:r>
          </w:p>
        </w:tc>
        <w:tc>
          <w:tcPr>
            <w:tcW w:w="2121" w:type="dxa"/>
          </w:tcPr>
          <w:p w:rsidR="00721809" w:rsidRPr="004773D3" w:rsidRDefault="004773D3" w:rsidP="003573DB">
            <w:pPr>
              <w:rPr>
                <w:noProof/>
                <w:lang w:eastAsia="ko-KR"/>
              </w:rPr>
            </w:pPr>
            <w:r>
              <w:rPr>
                <w:noProof/>
                <w:lang w:eastAsia="ko-KR"/>
              </w:rPr>
              <w:t>-</w:t>
            </w:r>
          </w:p>
        </w:tc>
      </w:tr>
      <w:tr w:rsidR="004773D3" w:rsidTr="004773D3">
        <w:tc>
          <w:tcPr>
            <w:tcW w:w="2406" w:type="dxa"/>
          </w:tcPr>
          <w:p w:rsidR="004773D3" w:rsidRDefault="00721809" w:rsidP="00721809">
            <w:pPr>
              <w:rPr>
                <w:b/>
                <w:noProof/>
                <w:lang w:eastAsia="ko-KR"/>
              </w:rPr>
            </w:pPr>
            <w:r w:rsidRPr="004773D3">
              <w:rPr>
                <w:b/>
                <w:noProof/>
                <w:lang w:eastAsia="ko-KR"/>
              </w:rPr>
              <w:t xml:space="preserve">ProSe Direct Discovery (Open discovery/Restricted discovery, </w:t>
            </w:r>
          </w:p>
          <w:p w:rsidR="00721809" w:rsidRPr="004773D3" w:rsidRDefault="00721809" w:rsidP="00721809">
            <w:pPr>
              <w:rPr>
                <w:b/>
                <w:noProof/>
                <w:lang w:eastAsia="ko-KR"/>
              </w:rPr>
            </w:pPr>
            <w:r w:rsidRPr="004773D3">
              <w:rPr>
                <w:b/>
                <w:noProof/>
                <w:lang w:eastAsia="ko-KR"/>
              </w:rPr>
              <w:t>Model A/Model B)</w:t>
            </w:r>
          </w:p>
        </w:tc>
        <w:tc>
          <w:tcPr>
            <w:tcW w:w="2267" w:type="dxa"/>
          </w:tcPr>
          <w:p w:rsidR="00721809" w:rsidRDefault="00721809" w:rsidP="003573DB">
            <w:pPr>
              <w:rPr>
                <w:noProof/>
                <w:lang w:eastAsia="ko-KR"/>
              </w:rPr>
            </w:pPr>
            <w:r>
              <w:rPr>
                <w:rFonts w:hint="eastAsia"/>
                <w:noProof/>
                <w:lang w:eastAsia="ko-KR"/>
              </w:rPr>
              <w:t>Yes</w:t>
            </w:r>
          </w:p>
          <w:p w:rsidR="00DC03E0" w:rsidRDefault="00DC03E0" w:rsidP="00DC03E0">
            <w:pPr>
              <w:rPr>
                <w:noProof/>
                <w:lang w:eastAsia="ko-KR"/>
              </w:rPr>
            </w:pPr>
            <w:r>
              <w:rPr>
                <w:noProof/>
                <w:lang w:eastAsia="ko-KR"/>
              </w:rPr>
              <w:t>Public safety discovery are UE-to-NW relay Discovery, Group member Discovery</w:t>
            </w:r>
          </w:p>
          <w:p w:rsidR="00721809" w:rsidRDefault="00DC03E0" w:rsidP="00DC03E0">
            <w:pPr>
              <w:rPr>
                <w:noProof/>
                <w:lang w:eastAsia="ko-KR"/>
              </w:rPr>
            </w:pPr>
            <w:r>
              <w:rPr>
                <w:noProof/>
                <w:lang w:eastAsia="ko-KR"/>
              </w:rPr>
              <w:t>Both discovery is considered as restricted discovery and support both Model A/B</w:t>
            </w:r>
          </w:p>
        </w:tc>
        <w:tc>
          <w:tcPr>
            <w:tcW w:w="1154" w:type="dxa"/>
          </w:tcPr>
          <w:p w:rsidR="00721809" w:rsidRDefault="00DC03E0" w:rsidP="003573DB">
            <w:pPr>
              <w:rPr>
                <w:noProof/>
                <w:lang w:eastAsia="ko-KR"/>
              </w:rPr>
            </w:pPr>
            <w:r>
              <w:rPr>
                <w:rFonts w:hint="eastAsia"/>
                <w:noProof/>
                <w:lang w:eastAsia="ko-KR"/>
              </w:rPr>
              <w:t>Yes</w:t>
            </w:r>
          </w:p>
          <w:p w:rsidR="00DC03E0" w:rsidRDefault="00DC03E0" w:rsidP="003573DB">
            <w:pPr>
              <w:rPr>
                <w:noProof/>
                <w:lang w:eastAsia="ko-KR"/>
              </w:rPr>
            </w:pPr>
            <w:r>
              <w:rPr>
                <w:noProof/>
                <w:lang w:eastAsia="ko-KR"/>
              </w:rPr>
              <w:t>Open discovery/Restricted discovery, Model A/Model B</w:t>
            </w:r>
          </w:p>
        </w:tc>
        <w:tc>
          <w:tcPr>
            <w:tcW w:w="1681" w:type="dxa"/>
          </w:tcPr>
          <w:p w:rsidR="00721809" w:rsidRDefault="00DC03E0" w:rsidP="003573DB">
            <w:pPr>
              <w:rPr>
                <w:noProof/>
                <w:lang w:eastAsia="ko-KR"/>
              </w:rPr>
            </w:pPr>
            <w:r>
              <w:rPr>
                <w:rFonts w:hint="eastAsia"/>
                <w:noProof/>
                <w:lang w:eastAsia="ko-KR"/>
              </w:rPr>
              <w:t>No</w:t>
            </w:r>
          </w:p>
        </w:tc>
        <w:tc>
          <w:tcPr>
            <w:tcW w:w="2121" w:type="dxa"/>
          </w:tcPr>
          <w:p w:rsidR="00721809" w:rsidRDefault="00DC03E0" w:rsidP="003573DB">
            <w:pPr>
              <w:rPr>
                <w:noProof/>
                <w:lang w:eastAsia="ko-KR"/>
              </w:rPr>
            </w:pPr>
            <w:r>
              <w:rPr>
                <w:rFonts w:hint="eastAsia"/>
                <w:noProof/>
                <w:lang w:eastAsia="ko-KR"/>
              </w:rPr>
              <w:t>Need to study as common feature</w:t>
            </w:r>
            <w:r w:rsidR="004773D3">
              <w:rPr>
                <w:noProof/>
                <w:lang w:eastAsia="ko-KR"/>
              </w:rPr>
              <w:t xml:space="preserve">. Open Discovery </w:t>
            </w:r>
            <w:r w:rsidR="003D1C6F">
              <w:rPr>
                <w:noProof/>
                <w:lang w:eastAsia="ko-KR"/>
              </w:rPr>
              <w:t>and restricted discovery can be based on the principle of 4G ProSe.</w:t>
            </w:r>
          </w:p>
        </w:tc>
      </w:tr>
      <w:tr w:rsidR="004773D3" w:rsidTr="004773D3">
        <w:tc>
          <w:tcPr>
            <w:tcW w:w="2406" w:type="dxa"/>
          </w:tcPr>
          <w:p w:rsidR="004773D3" w:rsidRDefault="00721809" w:rsidP="003573DB">
            <w:pPr>
              <w:rPr>
                <w:b/>
                <w:noProof/>
                <w:lang w:eastAsia="ko-KR"/>
              </w:rPr>
            </w:pPr>
            <w:r w:rsidRPr="004773D3">
              <w:rPr>
                <w:b/>
                <w:noProof/>
                <w:lang w:eastAsia="ko-KR"/>
              </w:rPr>
              <w:t>P</w:t>
            </w:r>
            <w:r w:rsidR="004773D3">
              <w:rPr>
                <w:b/>
                <w:noProof/>
                <w:lang w:eastAsia="ko-KR"/>
              </w:rPr>
              <w:t>roSe Direct Comm.</w:t>
            </w:r>
          </w:p>
          <w:p w:rsidR="00721809" w:rsidRPr="004773D3" w:rsidRDefault="00721809" w:rsidP="004773D3">
            <w:pPr>
              <w:rPr>
                <w:b/>
                <w:noProof/>
                <w:lang w:eastAsia="ko-KR"/>
              </w:rPr>
            </w:pPr>
            <w:r w:rsidRPr="004773D3">
              <w:rPr>
                <w:b/>
                <w:noProof/>
                <w:lang w:eastAsia="ko-KR"/>
              </w:rPr>
              <w:t xml:space="preserve"> (One to Many Comm</w:t>
            </w:r>
            <w:r w:rsidR="004773D3">
              <w:rPr>
                <w:b/>
                <w:noProof/>
                <w:lang w:eastAsia="ko-KR"/>
              </w:rPr>
              <w:t>.</w:t>
            </w:r>
            <w:r w:rsidRPr="004773D3">
              <w:rPr>
                <w:b/>
                <w:noProof/>
                <w:lang w:eastAsia="ko-KR"/>
              </w:rPr>
              <w:t>, One to One Comm</w:t>
            </w:r>
            <w:r w:rsidR="004773D3">
              <w:rPr>
                <w:b/>
                <w:noProof/>
                <w:lang w:eastAsia="ko-KR"/>
              </w:rPr>
              <w:t>.</w:t>
            </w:r>
            <w:r w:rsidRPr="004773D3">
              <w:rPr>
                <w:b/>
                <w:noProof/>
                <w:lang w:eastAsia="ko-KR"/>
              </w:rPr>
              <w:t>)</w:t>
            </w:r>
          </w:p>
        </w:tc>
        <w:tc>
          <w:tcPr>
            <w:tcW w:w="2267" w:type="dxa"/>
          </w:tcPr>
          <w:p w:rsidR="00721809" w:rsidRDefault="00721809" w:rsidP="003573DB">
            <w:pPr>
              <w:rPr>
                <w:noProof/>
                <w:lang w:eastAsia="ko-KR"/>
              </w:rPr>
            </w:pPr>
            <w:r>
              <w:rPr>
                <w:rFonts w:hint="eastAsia"/>
                <w:noProof/>
                <w:lang w:eastAsia="ko-KR"/>
              </w:rPr>
              <w:t>Yes</w:t>
            </w:r>
          </w:p>
          <w:p w:rsidR="00DC03E0" w:rsidRDefault="00DC03E0" w:rsidP="003573DB">
            <w:pPr>
              <w:rPr>
                <w:noProof/>
                <w:lang w:eastAsia="ko-KR"/>
              </w:rPr>
            </w:pPr>
            <w:r>
              <w:rPr>
                <w:noProof/>
                <w:lang w:eastAsia="ko-KR"/>
              </w:rPr>
              <w:t>One-to-many communication</w:t>
            </w:r>
          </w:p>
          <w:p w:rsidR="00DC03E0" w:rsidRDefault="00DC03E0" w:rsidP="003573DB">
            <w:pPr>
              <w:rPr>
                <w:noProof/>
                <w:lang w:eastAsia="ko-KR"/>
              </w:rPr>
            </w:pPr>
            <w:r>
              <w:rPr>
                <w:noProof/>
                <w:lang w:eastAsia="ko-KR"/>
              </w:rPr>
              <w:t>One-to-One communuication for UE-to-NW relay</w:t>
            </w:r>
          </w:p>
        </w:tc>
        <w:tc>
          <w:tcPr>
            <w:tcW w:w="1154" w:type="dxa"/>
          </w:tcPr>
          <w:p w:rsidR="00721809" w:rsidRDefault="00DC03E0" w:rsidP="003573DB">
            <w:pPr>
              <w:rPr>
                <w:noProof/>
                <w:lang w:eastAsia="ko-KR"/>
              </w:rPr>
            </w:pPr>
            <w:r>
              <w:rPr>
                <w:rFonts w:hint="eastAsia"/>
                <w:noProof/>
                <w:lang w:eastAsia="ko-KR"/>
              </w:rPr>
              <w:t>No</w:t>
            </w:r>
          </w:p>
          <w:p w:rsidR="004773D3" w:rsidRDefault="004773D3" w:rsidP="003573DB">
            <w:pPr>
              <w:rPr>
                <w:noProof/>
                <w:lang w:eastAsia="ko-KR"/>
              </w:rPr>
            </w:pPr>
          </w:p>
        </w:tc>
        <w:tc>
          <w:tcPr>
            <w:tcW w:w="1681" w:type="dxa"/>
          </w:tcPr>
          <w:p w:rsidR="00721809" w:rsidRDefault="00DC03E0" w:rsidP="003573DB">
            <w:pPr>
              <w:rPr>
                <w:noProof/>
                <w:lang w:eastAsia="ko-KR"/>
              </w:rPr>
            </w:pPr>
            <w:r>
              <w:rPr>
                <w:rFonts w:hint="eastAsia"/>
                <w:noProof/>
                <w:lang w:eastAsia="ko-KR"/>
              </w:rPr>
              <w:t>Yes</w:t>
            </w:r>
          </w:p>
          <w:p w:rsidR="00DC03E0" w:rsidRDefault="00DC03E0" w:rsidP="003573DB">
            <w:pPr>
              <w:rPr>
                <w:noProof/>
                <w:lang w:eastAsia="ko-KR"/>
              </w:rPr>
            </w:pPr>
            <w:r>
              <w:rPr>
                <w:noProof/>
                <w:lang w:eastAsia="ko-KR"/>
              </w:rPr>
              <w:t>PC5 Broadcast/groupcast can cover one-to-many communication</w:t>
            </w:r>
          </w:p>
          <w:p w:rsidR="00DC03E0" w:rsidRDefault="00DC03E0" w:rsidP="003573DB">
            <w:pPr>
              <w:rPr>
                <w:noProof/>
                <w:lang w:eastAsia="ko-KR"/>
              </w:rPr>
            </w:pPr>
            <w:r>
              <w:rPr>
                <w:noProof/>
                <w:lang w:eastAsia="ko-KR"/>
              </w:rPr>
              <w:lastRenderedPageBreak/>
              <w:t>PC5 Unistcast covers one-to-one communication</w:t>
            </w:r>
          </w:p>
        </w:tc>
        <w:tc>
          <w:tcPr>
            <w:tcW w:w="2121" w:type="dxa"/>
          </w:tcPr>
          <w:p w:rsidR="00721809" w:rsidRDefault="00DC03E0" w:rsidP="003573DB">
            <w:pPr>
              <w:rPr>
                <w:noProof/>
                <w:lang w:eastAsia="ko-KR"/>
              </w:rPr>
            </w:pPr>
            <w:r>
              <w:rPr>
                <w:rFonts w:hint="eastAsia"/>
                <w:noProof/>
                <w:lang w:eastAsia="ko-KR"/>
              </w:rPr>
              <w:lastRenderedPageBreak/>
              <w:t xml:space="preserve">It should be considered </w:t>
            </w:r>
            <w:r>
              <w:rPr>
                <w:noProof/>
                <w:lang w:eastAsia="ko-KR"/>
              </w:rPr>
              <w:t xml:space="preserve">as </w:t>
            </w:r>
            <w:r>
              <w:rPr>
                <w:rFonts w:hint="eastAsia"/>
                <w:noProof/>
                <w:lang w:eastAsia="ko-KR"/>
              </w:rPr>
              <w:t>Public safety feature, but further study can begin for commercial case if time permits.</w:t>
            </w:r>
          </w:p>
        </w:tc>
      </w:tr>
      <w:tr w:rsidR="004773D3" w:rsidTr="004773D3">
        <w:tc>
          <w:tcPr>
            <w:tcW w:w="2406" w:type="dxa"/>
          </w:tcPr>
          <w:p w:rsidR="00721809" w:rsidRPr="004773D3" w:rsidRDefault="00721809" w:rsidP="003573DB">
            <w:pPr>
              <w:rPr>
                <w:b/>
                <w:noProof/>
                <w:lang w:eastAsia="ko-KR"/>
              </w:rPr>
            </w:pPr>
            <w:r w:rsidRPr="004773D3">
              <w:rPr>
                <w:rFonts w:hint="eastAsia"/>
                <w:b/>
                <w:noProof/>
                <w:lang w:eastAsia="ko-KR"/>
              </w:rPr>
              <w:t>ProSe UE-to-NW relay</w:t>
            </w:r>
          </w:p>
        </w:tc>
        <w:tc>
          <w:tcPr>
            <w:tcW w:w="2267" w:type="dxa"/>
          </w:tcPr>
          <w:p w:rsidR="00721809" w:rsidRPr="00721809" w:rsidRDefault="00DC03E0" w:rsidP="003573DB">
            <w:pPr>
              <w:rPr>
                <w:noProof/>
                <w:lang w:eastAsia="ko-KR"/>
              </w:rPr>
            </w:pPr>
            <w:r>
              <w:rPr>
                <w:rFonts w:hint="eastAsia"/>
                <w:noProof/>
                <w:lang w:eastAsia="ko-KR"/>
              </w:rPr>
              <w:t>Yes</w:t>
            </w:r>
          </w:p>
        </w:tc>
        <w:tc>
          <w:tcPr>
            <w:tcW w:w="1154" w:type="dxa"/>
          </w:tcPr>
          <w:p w:rsidR="00721809" w:rsidRDefault="00DC03E0" w:rsidP="003573DB">
            <w:pPr>
              <w:rPr>
                <w:noProof/>
                <w:lang w:eastAsia="ko-KR"/>
              </w:rPr>
            </w:pPr>
            <w:r>
              <w:rPr>
                <w:rFonts w:hint="eastAsia"/>
                <w:noProof/>
                <w:lang w:eastAsia="ko-KR"/>
              </w:rPr>
              <w:t>No</w:t>
            </w:r>
          </w:p>
        </w:tc>
        <w:tc>
          <w:tcPr>
            <w:tcW w:w="1681" w:type="dxa"/>
          </w:tcPr>
          <w:p w:rsidR="00721809" w:rsidRDefault="00DC03E0" w:rsidP="003573DB">
            <w:pPr>
              <w:rPr>
                <w:noProof/>
                <w:lang w:eastAsia="ko-KR"/>
              </w:rPr>
            </w:pPr>
            <w:r>
              <w:rPr>
                <w:rFonts w:hint="eastAsia"/>
                <w:noProof/>
                <w:lang w:eastAsia="ko-KR"/>
              </w:rPr>
              <w:t>No</w:t>
            </w:r>
          </w:p>
        </w:tc>
        <w:tc>
          <w:tcPr>
            <w:tcW w:w="2121" w:type="dxa"/>
          </w:tcPr>
          <w:p w:rsidR="00721809" w:rsidRDefault="00DC03E0" w:rsidP="003573DB">
            <w:pPr>
              <w:rPr>
                <w:noProof/>
                <w:lang w:eastAsia="ko-KR"/>
              </w:rPr>
            </w:pPr>
            <w:r>
              <w:rPr>
                <w:rFonts w:hint="eastAsia"/>
                <w:noProof/>
                <w:lang w:eastAsia="ko-KR"/>
              </w:rPr>
              <w:t xml:space="preserve">It should be considered </w:t>
            </w:r>
            <w:r>
              <w:rPr>
                <w:noProof/>
                <w:lang w:eastAsia="ko-KR"/>
              </w:rPr>
              <w:t xml:space="preserve">as </w:t>
            </w:r>
            <w:r>
              <w:rPr>
                <w:rFonts w:hint="eastAsia"/>
                <w:noProof/>
                <w:lang w:eastAsia="ko-KR"/>
              </w:rPr>
              <w:t>Public safety feature, but further study can begin for commercial case if time permits.</w:t>
            </w:r>
          </w:p>
        </w:tc>
      </w:tr>
      <w:tr w:rsidR="004773D3" w:rsidTr="004773D3">
        <w:tc>
          <w:tcPr>
            <w:tcW w:w="2406" w:type="dxa"/>
          </w:tcPr>
          <w:p w:rsidR="00721809" w:rsidRPr="004773D3" w:rsidRDefault="00721809" w:rsidP="003573DB">
            <w:pPr>
              <w:rPr>
                <w:b/>
                <w:noProof/>
                <w:lang w:eastAsia="ko-KR"/>
              </w:rPr>
            </w:pPr>
            <w:r w:rsidRPr="004773D3">
              <w:rPr>
                <w:rFonts w:hint="eastAsia"/>
                <w:b/>
                <w:noProof/>
                <w:lang w:eastAsia="ko-KR"/>
              </w:rPr>
              <w:t>EPC support for WLAN direct discovery and communication</w:t>
            </w:r>
          </w:p>
        </w:tc>
        <w:tc>
          <w:tcPr>
            <w:tcW w:w="2267" w:type="dxa"/>
          </w:tcPr>
          <w:p w:rsidR="00721809" w:rsidRDefault="00721809" w:rsidP="003573DB">
            <w:pPr>
              <w:rPr>
                <w:noProof/>
                <w:lang w:eastAsia="ko-KR"/>
              </w:rPr>
            </w:pPr>
            <w:r>
              <w:rPr>
                <w:noProof/>
                <w:lang w:eastAsia="ko-KR"/>
              </w:rPr>
              <w:t>No</w:t>
            </w:r>
          </w:p>
          <w:p w:rsidR="004773D3" w:rsidRPr="00721809" w:rsidRDefault="004773D3" w:rsidP="003573DB">
            <w:pPr>
              <w:rPr>
                <w:noProof/>
                <w:lang w:eastAsia="ko-KR"/>
              </w:rPr>
            </w:pPr>
            <w:r>
              <w:rPr>
                <w:noProof/>
                <w:lang w:eastAsia="ko-KR"/>
              </w:rPr>
              <w:t>There is no specific requirement or description for public safety as well.</w:t>
            </w:r>
          </w:p>
        </w:tc>
        <w:tc>
          <w:tcPr>
            <w:tcW w:w="1154" w:type="dxa"/>
          </w:tcPr>
          <w:p w:rsidR="00721809" w:rsidRDefault="00721809" w:rsidP="003573DB">
            <w:pPr>
              <w:rPr>
                <w:noProof/>
                <w:lang w:eastAsia="ko-KR"/>
              </w:rPr>
            </w:pPr>
            <w:r>
              <w:rPr>
                <w:rFonts w:hint="eastAsia"/>
                <w:noProof/>
                <w:lang w:eastAsia="ko-KR"/>
              </w:rPr>
              <w:t>Yes</w:t>
            </w:r>
          </w:p>
        </w:tc>
        <w:tc>
          <w:tcPr>
            <w:tcW w:w="1681" w:type="dxa"/>
          </w:tcPr>
          <w:p w:rsidR="00721809" w:rsidRDefault="00721809" w:rsidP="003573DB">
            <w:pPr>
              <w:rPr>
                <w:noProof/>
                <w:lang w:eastAsia="ko-KR"/>
              </w:rPr>
            </w:pPr>
            <w:r>
              <w:rPr>
                <w:rFonts w:hint="eastAsia"/>
                <w:noProof/>
                <w:lang w:eastAsia="ko-KR"/>
              </w:rPr>
              <w:t>No</w:t>
            </w:r>
          </w:p>
        </w:tc>
        <w:tc>
          <w:tcPr>
            <w:tcW w:w="2121" w:type="dxa"/>
          </w:tcPr>
          <w:p w:rsidR="00721809" w:rsidRDefault="00721809" w:rsidP="003573DB">
            <w:pPr>
              <w:rPr>
                <w:noProof/>
                <w:lang w:eastAsia="ko-KR"/>
              </w:rPr>
            </w:pPr>
            <w:r>
              <w:rPr>
                <w:rFonts w:hint="eastAsia"/>
                <w:noProof/>
                <w:lang w:eastAsia="ko-KR"/>
              </w:rPr>
              <w:t>No need to support in 5GS as essential feature</w:t>
            </w:r>
          </w:p>
        </w:tc>
      </w:tr>
    </w:tbl>
    <w:p w:rsidR="00C81DB0" w:rsidRPr="00851834" w:rsidRDefault="00C81DB0" w:rsidP="00C81DB0">
      <w:pPr>
        <w:pStyle w:val="ListParagraph"/>
        <w:spacing w:line="360" w:lineRule="auto"/>
        <w:ind w:left="760"/>
        <w:rPr>
          <w:noProof/>
          <w:lang w:eastAsia="ko-KR"/>
        </w:rPr>
      </w:pPr>
      <w:r>
        <w:rPr>
          <w:noProof/>
          <w:lang w:eastAsia="ko-KR"/>
        </w:rPr>
        <w:t>NOTE : In this study, ProSe UE-to-NW relay and ProSe UE-to-UE relay can be developed on the tope of ProSe Direct Discovery and ProSe Direct Communication</w:t>
      </w:r>
    </w:p>
    <w:p w:rsidR="00DC03E0" w:rsidRDefault="00DC03E0" w:rsidP="003573DB">
      <w:pPr>
        <w:rPr>
          <w:noProof/>
          <w:lang w:eastAsia="ko-KR"/>
        </w:rPr>
      </w:pPr>
      <w:r>
        <w:rPr>
          <w:rFonts w:hint="eastAsia"/>
          <w:noProof/>
          <w:lang w:eastAsia="ko-KR"/>
        </w:rPr>
        <w:t xml:space="preserve">New feature </w:t>
      </w:r>
      <w:r w:rsidR="004773D3">
        <w:rPr>
          <w:noProof/>
          <w:lang w:eastAsia="ko-KR"/>
        </w:rPr>
        <w:t>expected according to SID of FS_5G_ProSe in release-17:</w:t>
      </w:r>
    </w:p>
    <w:p w:rsidR="00721809" w:rsidRPr="00C81DB0" w:rsidRDefault="00DC03E0" w:rsidP="003573DB">
      <w:pPr>
        <w:rPr>
          <w:b/>
          <w:noProof/>
          <w:lang w:eastAsia="ko-KR"/>
        </w:rPr>
      </w:pPr>
      <w:r w:rsidRPr="00C81DB0">
        <w:rPr>
          <w:rFonts w:hint="eastAsia"/>
          <w:b/>
          <w:noProof/>
          <w:lang w:eastAsia="ko-KR"/>
        </w:rPr>
        <w:t>UE-to-UE relay</w:t>
      </w:r>
    </w:p>
    <w:p w:rsidR="004773D3" w:rsidRDefault="004773D3" w:rsidP="004773D3">
      <w:pPr>
        <w:pStyle w:val="ListParagraph"/>
        <w:numPr>
          <w:ilvl w:val="0"/>
          <w:numId w:val="37"/>
        </w:numPr>
        <w:rPr>
          <w:noProof/>
          <w:lang w:eastAsia="ko-KR"/>
        </w:rPr>
      </w:pPr>
      <w:r>
        <w:rPr>
          <w:rFonts w:hint="eastAsia"/>
          <w:noProof/>
          <w:lang w:eastAsia="ko-KR"/>
        </w:rPr>
        <w:t xml:space="preserve">It shall be discussed </w:t>
      </w:r>
      <w:r>
        <w:rPr>
          <w:noProof/>
          <w:lang w:eastAsia="ko-KR"/>
        </w:rPr>
        <w:t xml:space="preserve">as public safety service first, and then SA2 can decide </w:t>
      </w:r>
      <w:r>
        <w:rPr>
          <w:rFonts w:hint="eastAsia"/>
          <w:noProof/>
          <w:lang w:eastAsia="ko-KR"/>
        </w:rPr>
        <w:t xml:space="preserve">whether </w:t>
      </w:r>
      <w:r>
        <w:rPr>
          <w:noProof/>
          <w:lang w:eastAsia="ko-KR"/>
        </w:rPr>
        <w:t>commercial service requirement for UE-to-UE relay is taken into account</w:t>
      </w:r>
    </w:p>
    <w:p w:rsidR="00DC03E0" w:rsidRPr="00C81DB0" w:rsidRDefault="00DC03E0" w:rsidP="003573DB">
      <w:pPr>
        <w:rPr>
          <w:b/>
          <w:noProof/>
          <w:lang w:eastAsia="ko-KR"/>
        </w:rPr>
      </w:pPr>
      <w:r w:rsidRPr="00C81DB0">
        <w:rPr>
          <w:b/>
          <w:noProof/>
          <w:lang w:eastAsia="ko-KR"/>
        </w:rPr>
        <w:t>Path Selection and Swtiching between Uu and PC5</w:t>
      </w:r>
    </w:p>
    <w:p w:rsidR="004773D3" w:rsidRPr="004773D3" w:rsidRDefault="004773D3" w:rsidP="004773D3">
      <w:pPr>
        <w:pStyle w:val="ListParagraph"/>
        <w:numPr>
          <w:ilvl w:val="0"/>
          <w:numId w:val="37"/>
        </w:numPr>
        <w:rPr>
          <w:noProof/>
          <w:lang w:eastAsia="ko-KR"/>
        </w:rPr>
      </w:pPr>
      <w:r>
        <w:rPr>
          <w:rFonts w:hint="eastAsia"/>
          <w:noProof/>
          <w:lang w:eastAsia="ko-KR"/>
        </w:rPr>
        <w:t xml:space="preserve">It </w:t>
      </w:r>
      <w:r>
        <w:rPr>
          <w:noProof/>
          <w:lang w:eastAsia="ko-KR"/>
        </w:rPr>
        <w:t>has been proposed for commercial related service</w:t>
      </w:r>
      <w:r w:rsidR="00D63720">
        <w:rPr>
          <w:noProof/>
          <w:lang w:eastAsia="ko-KR"/>
        </w:rPr>
        <w:t>. However, in terms of service continuity and supporting requirement for throughput, latency, reliability or others that 5G can supportm path switching between Uu and PC5 should be studied for both public safety and commercial services.</w:t>
      </w:r>
      <w:r>
        <w:rPr>
          <w:rFonts w:hint="eastAsia"/>
          <w:noProof/>
          <w:lang w:eastAsia="ko-KR"/>
        </w:rPr>
        <w:t xml:space="preserve"> </w:t>
      </w:r>
    </w:p>
    <w:p w:rsidR="00DC03E0" w:rsidRPr="00C81DB0" w:rsidRDefault="004773D3" w:rsidP="003573DB">
      <w:pPr>
        <w:rPr>
          <w:b/>
          <w:noProof/>
          <w:lang w:eastAsia="ko-KR"/>
        </w:rPr>
      </w:pPr>
      <w:r w:rsidRPr="00C81DB0">
        <w:rPr>
          <w:b/>
          <w:noProof/>
          <w:lang w:eastAsia="ko-KR"/>
        </w:rPr>
        <w:t>Group management</w:t>
      </w:r>
    </w:p>
    <w:p w:rsidR="004773D3" w:rsidRPr="004773D3" w:rsidRDefault="004773D3" w:rsidP="004773D3">
      <w:pPr>
        <w:pStyle w:val="ListParagraph"/>
        <w:numPr>
          <w:ilvl w:val="0"/>
          <w:numId w:val="37"/>
        </w:numPr>
        <w:rPr>
          <w:noProof/>
          <w:lang w:eastAsia="ko-KR"/>
        </w:rPr>
      </w:pPr>
      <w:r>
        <w:rPr>
          <w:rFonts w:hint="eastAsia"/>
          <w:noProof/>
          <w:lang w:eastAsia="ko-KR"/>
        </w:rPr>
        <w:t xml:space="preserve">It has been proposed for </w:t>
      </w:r>
      <w:r>
        <w:rPr>
          <w:noProof/>
          <w:lang w:eastAsia="ko-KR"/>
        </w:rPr>
        <w:t>commercial related service</w:t>
      </w:r>
    </w:p>
    <w:p w:rsidR="004773D3" w:rsidRPr="004773D3" w:rsidRDefault="004773D3" w:rsidP="00C81DB0">
      <w:pPr>
        <w:ind w:left="400" w:firstLine="284"/>
        <w:rPr>
          <w:noProof/>
          <w:lang w:eastAsia="ko-KR"/>
        </w:rPr>
      </w:pPr>
      <w:r w:rsidRPr="004773D3">
        <w:rPr>
          <w:rFonts w:hint="eastAsia"/>
          <w:noProof/>
          <w:lang w:eastAsia="ko-KR"/>
        </w:rPr>
        <w:t>NOTE:</w:t>
      </w:r>
      <w:r w:rsidRPr="004773D3">
        <w:rPr>
          <w:noProof/>
          <w:lang w:eastAsia="ko-KR"/>
        </w:rPr>
        <w:t xml:space="preserve"> It should be clarified which feature can be scope of group management. For example, grouping or regrouping of MCPTT member is scope of SA6.</w:t>
      </w:r>
    </w:p>
    <w:p w:rsidR="00373BC0" w:rsidRDefault="00855236" w:rsidP="00855236">
      <w:pPr>
        <w:pStyle w:val="Heading1"/>
        <w:pBdr>
          <w:top w:val="single" w:sz="12" w:space="3" w:color="auto"/>
        </w:pBdr>
        <w:overflowPunct w:val="0"/>
        <w:autoSpaceDE w:val="0"/>
        <w:autoSpaceDN w:val="0"/>
        <w:adjustRightInd w:val="0"/>
        <w:ind w:left="0" w:firstLine="0"/>
        <w:textAlignment w:val="baseline"/>
      </w:pPr>
      <w:r>
        <w:t xml:space="preserve">2. </w:t>
      </w:r>
      <w:r w:rsidR="00373BC0">
        <w:t>Proposal</w:t>
      </w:r>
    </w:p>
    <w:p w:rsidR="00851834" w:rsidRPr="00851834" w:rsidRDefault="00851834" w:rsidP="00851834">
      <w:pPr>
        <w:spacing w:line="360" w:lineRule="auto"/>
        <w:rPr>
          <w:sz w:val="22"/>
          <w:szCs w:val="22"/>
          <w:lang w:eastAsia="ko-KR"/>
        </w:rPr>
      </w:pPr>
      <w:r>
        <w:rPr>
          <w:rFonts w:hint="eastAsia"/>
          <w:sz w:val="22"/>
          <w:szCs w:val="22"/>
          <w:lang w:eastAsia="ko-KR"/>
        </w:rPr>
        <w:t xml:space="preserve">It is proposed to capture </w:t>
      </w:r>
      <w:r>
        <w:rPr>
          <w:sz w:val="22"/>
          <w:szCs w:val="22"/>
          <w:lang w:eastAsia="ko-KR"/>
        </w:rPr>
        <w:t>following</w:t>
      </w:r>
      <w:r>
        <w:rPr>
          <w:rFonts w:hint="eastAsia"/>
          <w:sz w:val="22"/>
          <w:szCs w:val="22"/>
          <w:lang w:eastAsia="ko-KR"/>
        </w:rPr>
        <w:t xml:space="preserve"> agreement as </w:t>
      </w:r>
      <w:r>
        <w:rPr>
          <w:sz w:val="22"/>
          <w:szCs w:val="22"/>
          <w:lang w:eastAsia="ko-KR"/>
        </w:rPr>
        <w:t>architecture</w:t>
      </w:r>
      <w:r>
        <w:rPr>
          <w:rFonts w:hint="eastAsia"/>
          <w:sz w:val="22"/>
          <w:szCs w:val="22"/>
          <w:lang w:eastAsia="ko-KR"/>
        </w:rPr>
        <w:t xml:space="preserve"> </w:t>
      </w:r>
      <w:r>
        <w:rPr>
          <w:sz w:val="22"/>
          <w:szCs w:val="22"/>
          <w:lang w:eastAsia="ko-KR"/>
        </w:rPr>
        <w:t>assumption/requirement in TR.</w:t>
      </w:r>
    </w:p>
    <w:p w:rsidR="004773D3" w:rsidRPr="00C81DB0" w:rsidRDefault="004773D3" w:rsidP="00851834">
      <w:pPr>
        <w:pStyle w:val="Heading3"/>
        <w:rPr>
          <w:b/>
          <w:noProof/>
          <w:sz w:val="20"/>
          <w:lang w:eastAsia="ko-KR"/>
        </w:rPr>
      </w:pPr>
      <w:r w:rsidRPr="00C81DB0">
        <w:rPr>
          <w:b/>
          <w:noProof/>
          <w:sz w:val="20"/>
          <w:lang w:eastAsia="ko-KR"/>
        </w:rPr>
        <w:t>Common architecture/feature</w:t>
      </w:r>
    </w:p>
    <w:p w:rsidR="004773D3" w:rsidRPr="00851834" w:rsidRDefault="004773D3" w:rsidP="00851834">
      <w:pPr>
        <w:pStyle w:val="ListParagraph"/>
        <w:numPr>
          <w:ilvl w:val="0"/>
          <w:numId w:val="37"/>
        </w:numPr>
        <w:spacing w:line="480" w:lineRule="auto"/>
        <w:rPr>
          <w:noProof/>
          <w:lang w:eastAsia="ko-KR"/>
        </w:rPr>
      </w:pPr>
      <w:r w:rsidRPr="00851834">
        <w:rPr>
          <w:rFonts w:hint="eastAsia"/>
          <w:noProof/>
          <w:lang w:eastAsia="ko-KR"/>
        </w:rPr>
        <w:t>General architecture for both public safety and commercial</w:t>
      </w:r>
    </w:p>
    <w:p w:rsidR="004773D3" w:rsidRPr="00851834" w:rsidRDefault="004773D3" w:rsidP="00851834">
      <w:pPr>
        <w:pStyle w:val="ListParagraph"/>
        <w:numPr>
          <w:ilvl w:val="0"/>
          <w:numId w:val="37"/>
        </w:numPr>
        <w:spacing w:line="480" w:lineRule="auto"/>
        <w:rPr>
          <w:noProof/>
          <w:lang w:eastAsia="ko-KR"/>
        </w:rPr>
      </w:pPr>
      <w:r w:rsidRPr="00851834">
        <w:rPr>
          <w:noProof/>
          <w:lang w:eastAsia="ko-KR"/>
        </w:rPr>
        <w:t>Service Authorization/Provisioning</w:t>
      </w:r>
    </w:p>
    <w:p w:rsidR="004773D3" w:rsidRPr="00851834" w:rsidRDefault="004773D3" w:rsidP="00851834">
      <w:pPr>
        <w:pStyle w:val="ListParagraph"/>
        <w:numPr>
          <w:ilvl w:val="0"/>
          <w:numId w:val="37"/>
        </w:numPr>
        <w:rPr>
          <w:noProof/>
          <w:lang w:eastAsia="ko-KR"/>
        </w:rPr>
      </w:pPr>
      <w:r w:rsidRPr="00851834">
        <w:rPr>
          <w:noProof/>
          <w:lang w:eastAsia="ko-KR"/>
        </w:rPr>
        <w:t>ProSe Direct Discovery (Open discovery/Restricted discovery, Model A/Model B)</w:t>
      </w:r>
    </w:p>
    <w:p w:rsidR="003D1C6F" w:rsidRPr="00851834" w:rsidRDefault="003D1C6F" w:rsidP="00851834">
      <w:pPr>
        <w:ind w:left="476" w:firstLine="284"/>
        <w:rPr>
          <w:noProof/>
          <w:lang w:eastAsia="ko-KR"/>
        </w:rPr>
      </w:pPr>
      <w:r w:rsidRPr="00851834">
        <w:rPr>
          <w:noProof/>
          <w:lang w:eastAsia="ko-KR"/>
        </w:rPr>
        <w:t>NOTE</w:t>
      </w:r>
      <w:r w:rsidR="00851834" w:rsidRPr="00851834">
        <w:rPr>
          <w:noProof/>
          <w:lang w:eastAsia="ko-KR"/>
        </w:rPr>
        <w:t xml:space="preserve"> 1</w:t>
      </w:r>
      <w:r w:rsidRPr="00851834">
        <w:rPr>
          <w:noProof/>
          <w:lang w:eastAsia="ko-KR"/>
        </w:rPr>
        <w:t>: TS 23.303 can be re-used as much as possible for ProSe Direct Discovery</w:t>
      </w:r>
    </w:p>
    <w:p w:rsidR="00851834" w:rsidRPr="00851834" w:rsidRDefault="00851834" w:rsidP="00851834">
      <w:pPr>
        <w:ind w:left="476" w:firstLine="284"/>
        <w:rPr>
          <w:noProof/>
          <w:lang w:eastAsia="ko-KR"/>
        </w:rPr>
      </w:pPr>
      <w:r w:rsidRPr="00851834">
        <w:rPr>
          <w:noProof/>
          <w:lang w:eastAsia="ko-KR"/>
        </w:rPr>
        <w:t>NOTE 2: Direct Discovery shall consider UE-to-NW relay discovery/UE-to-UE relay discovery/group member discocery</w:t>
      </w:r>
    </w:p>
    <w:p w:rsidR="004773D3" w:rsidRPr="00851834" w:rsidRDefault="003D1C6F" w:rsidP="00851834">
      <w:pPr>
        <w:pStyle w:val="ListParagraph"/>
        <w:numPr>
          <w:ilvl w:val="0"/>
          <w:numId w:val="37"/>
        </w:numPr>
        <w:rPr>
          <w:noProof/>
          <w:lang w:eastAsia="ko-KR"/>
        </w:rPr>
      </w:pPr>
      <w:r w:rsidRPr="00851834">
        <w:rPr>
          <w:noProof/>
          <w:lang w:eastAsia="ko-KR"/>
        </w:rPr>
        <w:t>ProSe Direct Comm</w:t>
      </w:r>
      <w:r w:rsidR="00C81DB0">
        <w:rPr>
          <w:noProof/>
          <w:lang w:eastAsia="ko-KR"/>
        </w:rPr>
        <w:t>unication</w:t>
      </w:r>
      <w:r w:rsidRPr="00851834">
        <w:rPr>
          <w:noProof/>
          <w:lang w:eastAsia="ko-KR"/>
        </w:rPr>
        <w:t xml:space="preserve"> (One to Many Comm., One to One Comm.)</w:t>
      </w:r>
    </w:p>
    <w:p w:rsidR="003D1C6F" w:rsidRDefault="00851834" w:rsidP="00851834">
      <w:pPr>
        <w:ind w:left="476" w:firstLine="284"/>
        <w:rPr>
          <w:noProof/>
          <w:lang w:eastAsia="ko-KR"/>
        </w:rPr>
      </w:pPr>
      <w:r w:rsidRPr="00851834">
        <w:rPr>
          <w:rFonts w:hint="eastAsia"/>
          <w:noProof/>
          <w:lang w:eastAsia="ko-KR"/>
        </w:rPr>
        <w:t>NOTE</w:t>
      </w:r>
      <w:r w:rsidRPr="00851834">
        <w:rPr>
          <w:noProof/>
          <w:lang w:eastAsia="ko-KR"/>
        </w:rPr>
        <w:t xml:space="preserve"> 3</w:t>
      </w:r>
      <w:r w:rsidRPr="00851834">
        <w:rPr>
          <w:rFonts w:hint="eastAsia"/>
          <w:noProof/>
          <w:lang w:eastAsia="ko-KR"/>
        </w:rPr>
        <w:t xml:space="preserve">: For </w:t>
      </w:r>
      <w:r w:rsidR="00C81DB0">
        <w:rPr>
          <w:noProof/>
          <w:lang w:eastAsia="ko-KR"/>
        </w:rPr>
        <w:t>ProSe D</w:t>
      </w:r>
      <w:r w:rsidR="00C81DB0">
        <w:rPr>
          <w:rFonts w:hint="eastAsia"/>
          <w:noProof/>
          <w:lang w:eastAsia="ko-KR"/>
        </w:rPr>
        <w:t>irect C</w:t>
      </w:r>
      <w:r w:rsidRPr="00851834">
        <w:rPr>
          <w:rFonts w:hint="eastAsia"/>
          <w:noProof/>
          <w:lang w:eastAsia="ko-KR"/>
        </w:rPr>
        <w:t>ommunication, TS 23.</w:t>
      </w:r>
      <w:r w:rsidRPr="00851834">
        <w:rPr>
          <w:noProof/>
          <w:lang w:eastAsia="ko-KR"/>
        </w:rPr>
        <w:t>287 should be re-used as much as possible</w:t>
      </w:r>
      <w:r w:rsidR="00C81DB0">
        <w:rPr>
          <w:noProof/>
          <w:lang w:eastAsia="ko-KR"/>
        </w:rPr>
        <w:t xml:space="preserve"> (e.g., brodacast/groupcast/unicast, and QoS model for PC5 Communication)</w:t>
      </w:r>
    </w:p>
    <w:p w:rsidR="00D63720" w:rsidRPr="00851834" w:rsidRDefault="00D63720" w:rsidP="00D63720">
      <w:pPr>
        <w:pStyle w:val="ListParagraph"/>
        <w:numPr>
          <w:ilvl w:val="0"/>
          <w:numId w:val="37"/>
        </w:numPr>
        <w:spacing w:line="360" w:lineRule="auto"/>
        <w:rPr>
          <w:noProof/>
          <w:lang w:eastAsia="ko-KR"/>
        </w:rPr>
      </w:pPr>
      <w:r w:rsidRPr="00851834">
        <w:rPr>
          <w:noProof/>
          <w:lang w:eastAsia="ko-KR"/>
        </w:rPr>
        <w:t>Path Selection and Swtiching between Uu and PC5</w:t>
      </w:r>
    </w:p>
    <w:p w:rsidR="004773D3" w:rsidRPr="00C81DB0" w:rsidRDefault="004773D3" w:rsidP="00851834">
      <w:pPr>
        <w:pStyle w:val="Heading3"/>
        <w:rPr>
          <w:b/>
          <w:noProof/>
          <w:sz w:val="20"/>
          <w:lang w:eastAsia="ko-KR"/>
        </w:rPr>
      </w:pPr>
      <w:r w:rsidRPr="00C81DB0">
        <w:rPr>
          <w:b/>
          <w:noProof/>
          <w:sz w:val="20"/>
          <w:lang w:eastAsia="ko-KR"/>
        </w:rPr>
        <w:lastRenderedPageBreak/>
        <w:t>Public Safety service Only</w:t>
      </w:r>
    </w:p>
    <w:p w:rsidR="004773D3" w:rsidRPr="00851834" w:rsidRDefault="00851834" w:rsidP="00851834">
      <w:pPr>
        <w:pStyle w:val="ListParagraph"/>
        <w:numPr>
          <w:ilvl w:val="0"/>
          <w:numId w:val="37"/>
        </w:numPr>
        <w:spacing w:line="360" w:lineRule="auto"/>
        <w:rPr>
          <w:noProof/>
          <w:lang w:eastAsia="ko-KR"/>
        </w:rPr>
      </w:pPr>
      <w:r w:rsidRPr="00851834">
        <w:rPr>
          <w:rFonts w:hint="eastAsia"/>
          <w:noProof/>
          <w:lang w:eastAsia="ko-KR"/>
        </w:rPr>
        <w:t>ProSe UE-to-NW relay</w:t>
      </w:r>
    </w:p>
    <w:p w:rsidR="00851834" w:rsidRDefault="00C81DB0" w:rsidP="00851834">
      <w:pPr>
        <w:pStyle w:val="ListParagraph"/>
        <w:numPr>
          <w:ilvl w:val="0"/>
          <w:numId w:val="37"/>
        </w:numPr>
        <w:spacing w:line="360" w:lineRule="auto"/>
        <w:rPr>
          <w:noProof/>
          <w:lang w:eastAsia="ko-KR"/>
        </w:rPr>
      </w:pPr>
      <w:r>
        <w:rPr>
          <w:noProof/>
          <w:lang w:eastAsia="ko-KR"/>
        </w:rPr>
        <w:t xml:space="preserve">ProSe </w:t>
      </w:r>
      <w:r w:rsidR="00851834" w:rsidRPr="00851834">
        <w:rPr>
          <w:noProof/>
          <w:lang w:eastAsia="ko-KR"/>
        </w:rPr>
        <w:t>UE-to-UE relay</w:t>
      </w:r>
    </w:p>
    <w:p w:rsidR="004773D3" w:rsidRPr="00C81DB0" w:rsidRDefault="004773D3" w:rsidP="00851834">
      <w:pPr>
        <w:pStyle w:val="Heading3"/>
        <w:rPr>
          <w:b/>
          <w:noProof/>
          <w:sz w:val="20"/>
          <w:lang w:eastAsia="ko-KR"/>
        </w:rPr>
      </w:pPr>
      <w:r w:rsidRPr="00C81DB0">
        <w:rPr>
          <w:b/>
          <w:noProof/>
          <w:sz w:val="20"/>
          <w:lang w:eastAsia="ko-KR"/>
        </w:rPr>
        <w:t>Commercial service Only</w:t>
      </w:r>
    </w:p>
    <w:p w:rsidR="00851834" w:rsidRPr="00851834" w:rsidRDefault="00851834" w:rsidP="009F685A">
      <w:pPr>
        <w:pStyle w:val="ListParagraph"/>
        <w:numPr>
          <w:ilvl w:val="0"/>
          <w:numId w:val="37"/>
        </w:numPr>
        <w:spacing w:line="360" w:lineRule="auto"/>
        <w:rPr>
          <w:lang w:eastAsia="ko-KR"/>
        </w:rPr>
      </w:pPr>
      <w:r w:rsidRPr="00851834">
        <w:rPr>
          <w:rFonts w:hint="eastAsia"/>
          <w:lang w:eastAsia="ko-KR"/>
        </w:rPr>
        <w:t>Group Management</w:t>
      </w:r>
    </w:p>
    <w:p w:rsidR="00851834" w:rsidRPr="00851834" w:rsidRDefault="00851834" w:rsidP="00851834">
      <w:pPr>
        <w:pStyle w:val="ListParagraph"/>
        <w:spacing w:line="360" w:lineRule="auto"/>
        <w:ind w:left="760"/>
        <w:rPr>
          <w:noProof/>
          <w:lang w:eastAsia="ko-KR"/>
        </w:rPr>
      </w:pPr>
      <w:r w:rsidRPr="00851834">
        <w:rPr>
          <w:rFonts w:hint="eastAsia"/>
          <w:noProof/>
          <w:lang w:eastAsia="ko-KR"/>
        </w:rPr>
        <w:t>NOTE</w:t>
      </w:r>
      <w:r w:rsidRPr="00851834">
        <w:rPr>
          <w:noProof/>
          <w:lang w:eastAsia="ko-KR"/>
        </w:rPr>
        <w:t xml:space="preserve"> 4</w:t>
      </w:r>
      <w:r w:rsidRPr="00851834">
        <w:rPr>
          <w:rFonts w:hint="eastAsia"/>
          <w:noProof/>
          <w:lang w:eastAsia="ko-KR"/>
        </w:rPr>
        <w:t>:</w:t>
      </w:r>
      <w:r w:rsidRPr="00851834">
        <w:rPr>
          <w:noProof/>
          <w:lang w:eastAsia="ko-KR"/>
        </w:rPr>
        <w:t xml:space="preserve"> It should be clarified which feature can be scope of group management. For example, grouping or regrouping of MCPTT member is scope of SA6.</w:t>
      </w:r>
    </w:p>
    <w:p w:rsidR="00851834" w:rsidRPr="00851834" w:rsidRDefault="00851834" w:rsidP="00851834">
      <w:pPr>
        <w:pStyle w:val="ListParagraph"/>
        <w:numPr>
          <w:ilvl w:val="0"/>
          <w:numId w:val="37"/>
        </w:numPr>
        <w:spacing w:line="360" w:lineRule="auto"/>
        <w:rPr>
          <w:lang w:eastAsia="ko-KR"/>
        </w:rPr>
      </w:pPr>
      <w:r w:rsidRPr="00851834">
        <w:rPr>
          <w:rFonts w:hint="eastAsia"/>
          <w:lang w:eastAsia="ko-KR"/>
        </w:rPr>
        <w:t>ProSe UE-to-NW relay</w:t>
      </w:r>
      <w:r w:rsidRPr="00851834">
        <w:rPr>
          <w:lang w:eastAsia="ko-KR"/>
        </w:rPr>
        <w:t>/UE-to-UE relay based on the solution for public safety serice</w:t>
      </w:r>
    </w:p>
    <w:sectPr w:rsidR="00851834" w:rsidRPr="00851834"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291A" w:rsidRDefault="00C0291A">
      <w:r>
        <w:separator/>
      </w:r>
    </w:p>
  </w:endnote>
  <w:endnote w:type="continuationSeparator" w:id="0">
    <w:p w:rsidR="00C0291A" w:rsidRDefault="00C02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E9B" w:rsidRDefault="00E57E9B">
    <w:pPr>
      <w:pStyle w:val="Footer"/>
    </w:pPr>
    <w:r>
      <w:rPr>
        <w:noProof w:val="0"/>
      </w:rPr>
      <w:fldChar w:fldCharType="begin"/>
    </w:r>
    <w:r>
      <w:instrText xml:space="preserve"> PAGE   \* MERGEFORMAT </w:instrText>
    </w:r>
    <w:r>
      <w:rPr>
        <w:noProof w:val="0"/>
      </w:rPr>
      <w:fldChar w:fldCharType="separate"/>
    </w:r>
    <w:r w:rsidR="00F20B0F">
      <w:t>1</w:t>
    </w:r>
    <w:r>
      <w:fldChar w:fldCharType="end"/>
    </w:r>
  </w:p>
  <w:p w:rsidR="00E57E9B" w:rsidRDefault="00E57E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291A" w:rsidRDefault="00C0291A">
      <w:r>
        <w:separator/>
      </w:r>
    </w:p>
  </w:footnote>
  <w:footnote w:type="continuationSeparator" w:id="0">
    <w:p w:rsidR="00C0291A" w:rsidRDefault="00C029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8A1F95"/>
    <w:multiLevelType w:val="hybridMultilevel"/>
    <w:tmpl w:val="C93240F4"/>
    <w:lvl w:ilvl="0" w:tplc="8B524CA4">
      <w:start w:val="2"/>
      <w:numFmt w:val="bullet"/>
      <w:lvlText w:val="-"/>
      <w:lvlJc w:val="left"/>
      <w:pPr>
        <w:ind w:left="720" w:hanging="360"/>
      </w:pPr>
      <w:rPr>
        <w:rFonts w:ascii="Arial" w:eastAsia="맑은 고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5D63B6"/>
    <w:multiLevelType w:val="hybridMultilevel"/>
    <w:tmpl w:val="0E702A0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2"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CC436C"/>
    <w:multiLevelType w:val="hybridMultilevel"/>
    <w:tmpl w:val="8440FA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2AA825F5"/>
    <w:multiLevelType w:val="hybridMultilevel"/>
    <w:tmpl w:val="11426A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F80720D"/>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333070"/>
    <w:multiLevelType w:val="hybridMultilevel"/>
    <w:tmpl w:val="C71856AC"/>
    <w:lvl w:ilvl="0" w:tplc="2456715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4E55745"/>
    <w:multiLevelType w:val="hybridMultilevel"/>
    <w:tmpl w:val="8A36B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E963DD"/>
    <w:multiLevelType w:val="hybridMultilevel"/>
    <w:tmpl w:val="091A79E2"/>
    <w:lvl w:ilvl="0" w:tplc="7BB89E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3868BF"/>
    <w:multiLevelType w:val="hybridMultilevel"/>
    <w:tmpl w:val="2F2C130E"/>
    <w:lvl w:ilvl="0" w:tplc="33406676">
      <w:start w:val="4"/>
      <w:numFmt w:val="bullet"/>
      <w:lvlText w:val="-"/>
      <w:lvlJc w:val="left"/>
      <w:pPr>
        <w:ind w:left="720" w:hanging="360"/>
      </w:pPr>
      <w:rPr>
        <w:rFonts w:ascii="Arial" w:eastAsia="맑은 고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467D8A"/>
    <w:multiLevelType w:val="hybridMultilevel"/>
    <w:tmpl w:val="3CCA870E"/>
    <w:lvl w:ilvl="0" w:tplc="F4564AC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3816E90"/>
    <w:multiLevelType w:val="hybridMultilevel"/>
    <w:tmpl w:val="C30063A6"/>
    <w:lvl w:ilvl="0" w:tplc="F4564AC8">
      <w:numFmt w:val="bullet"/>
      <w:lvlText w:val="-"/>
      <w:lvlJc w:val="left"/>
      <w:pPr>
        <w:ind w:left="1004" w:hanging="360"/>
      </w:pPr>
      <w:rPr>
        <w:rFonts w:ascii="Times New Roman" w:eastAsia="맑은 고딕"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4"/>
  </w:num>
  <w:num w:numId="2">
    <w:abstractNumId w:val="15"/>
  </w:num>
  <w:num w:numId="3">
    <w:abstractNumId w:val="26"/>
  </w:num>
  <w:num w:numId="4">
    <w:abstractNumId w:val="29"/>
  </w:num>
  <w:num w:numId="5">
    <w:abstractNumId w:val="2"/>
  </w:num>
  <w:num w:numId="6">
    <w:abstractNumId w:val="28"/>
  </w:num>
  <w:num w:numId="7">
    <w:abstractNumId w:val="33"/>
  </w:num>
  <w:num w:numId="8">
    <w:abstractNumId w:val="5"/>
  </w:num>
  <w:num w:numId="9">
    <w:abstractNumId w:val="27"/>
  </w:num>
  <w:num w:numId="10">
    <w:abstractNumId w:val="12"/>
  </w:num>
  <w:num w:numId="11">
    <w:abstractNumId w:val="10"/>
  </w:num>
  <w:num w:numId="12">
    <w:abstractNumId w:val="4"/>
  </w:num>
  <w:num w:numId="13">
    <w:abstractNumId w:val="37"/>
  </w:num>
  <w:num w:numId="14">
    <w:abstractNumId w:val="23"/>
  </w:num>
  <w:num w:numId="15">
    <w:abstractNumId w:val="11"/>
  </w:num>
  <w:num w:numId="16">
    <w:abstractNumId w:val="7"/>
  </w:num>
  <w:num w:numId="17">
    <w:abstractNumId w:val="31"/>
  </w:num>
  <w:num w:numId="18">
    <w:abstractNumId w:val="1"/>
  </w:num>
  <w:num w:numId="19">
    <w:abstractNumId w:val="18"/>
  </w:num>
  <w:num w:numId="20">
    <w:abstractNumId w:val="14"/>
  </w:num>
  <w:num w:numId="21">
    <w:abstractNumId w:val="32"/>
  </w:num>
  <w:num w:numId="22">
    <w:abstractNumId w:val="9"/>
  </w:num>
  <w:num w:numId="23">
    <w:abstractNumId w:val="22"/>
  </w:num>
  <w:num w:numId="24">
    <w:abstractNumId w:val="8"/>
  </w:num>
  <w:num w:numId="25">
    <w:abstractNumId w:val="25"/>
  </w:num>
  <w:num w:numId="26">
    <w:abstractNumId w:val="35"/>
  </w:num>
  <w:num w:numId="27">
    <w:abstractNumId w:val="30"/>
  </w:num>
  <w:num w:numId="28">
    <w:abstractNumId w:val="3"/>
  </w:num>
  <w:num w:numId="29">
    <w:abstractNumId w:val="0"/>
  </w:num>
  <w:num w:numId="30">
    <w:abstractNumId w:val="17"/>
  </w:num>
  <w:num w:numId="31">
    <w:abstractNumId w:val="20"/>
  </w:num>
  <w:num w:numId="32">
    <w:abstractNumId w:val="13"/>
  </w:num>
  <w:num w:numId="33">
    <w:abstractNumId w:val="34"/>
  </w:num>
  <w:num w:numId="34">
    <w:abstractNumId w:val="36"/>
  </w:num>
  <w:num w:numId="35">
    <w:abstractNumId w:val="16"/>
  </w:num>
  <w:num w:numId="36">
    <w:abstractNumId w:val="19"/>
  </w:num>
  <w:num w:numId="37">
    <w:abstractNumId w:val="21"/>
  </w:num>
  <w:num w:numId="3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ctiveWritingStyle w:appName="MSWord" w:lang="de-DE"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3CE0"/>
    <w:rsid w:val="00014636"/>
    <w:rsid w:val="00015049"/>
    <w:rsid w:val="0001664E"/>
    <w:rsid w:val="00016AF9"/>
    <w:rsid w:val="00016E21"/>
    <w:rsid w:val="0001742C"/>
    <w:rsid w:val="000177DE"/>
    <w:rsid w:val="00017ADF"/>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27F6"/>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21D"/>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4C4"/>
    <w:rsid w:val="000C5CA4"/>
    <w:rsid w:val="000C6269"/>
    <w:rsid w:val="000C6598"/>
    <w:rsid w:val="000C6E7F"/>
    <w:rsid w:val="000C72EE"/>
    <w:rsid w:val="000C79F8"/>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C54"/>
    <w:rsid w:val="000E319A"/>
    <w:rsid w:val="000E3862"/>
    <w:rsid w:val="000E3DD8"/>
    <w:rsid w:val="000E4750"/>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6F54"/>
    <w:rsid w:val="000F76CF"/>
    <w:rsid w:val="000F78CE"/>
    <w:rsid w:val="001015C3"/>
    <w:rsid w:val="001020CE"/>
    <w:rsid w:val="00102244"/>
    <w:rsid w:val="00102517"/>
    <w:rsid w:val="001025AB"/>
    <w:rsid w:val="00102973"/>
    <w:rsid w:val="00102ADE"/>
    <w:rsid w:val="00102D3E"/>
    <w:rsid w:val="0010308E"/>
    <w:rsid w:val="001030EF"/>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532"/>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3B5"/>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8DF"/>
    <w:rsid w:val="001A78B5"/>
    <w:rsid w:val="001A78E7"/>
    <w:rsid w:val="001A7C5D"/>
    <w:rsid w:val="001B0476"/>
    <w:rsid w:val="001B0961"/>
    <w:rsid w:val="001B09C4"/>
    <w:rsid w:val="001B0BD5"/>
    <w:rsid w:val="001B1376"/>
    <w:rsid w:val="001B1890"/>
    <w:rsid w:val="001B1953"/>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6FCD"/>
    <w:rsid w:val="001B76C3"/>
    <w:rsid w:val="001B7BDA"/>
    <w:rsid w:val="001C1382"/>
    <w:rsid w:val="001C2239"/>
    <w:rsid w:val="001C2599"/>
    <w:rsid w:val="001C2D37"/>
    <w:rsid w:val="001C3BE8"/>
    <w:rsid w:val="001C3FB7"/>
    <w:rsid w:val="001C4406"/>
    <w:rsid w:val="001C46FE"/>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D81"/>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5F5"/>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40A"/>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785"/>
    <w:rsid w:val="00220E61"/>
    <w:rsid w:val="00220EAF"/>
    <w:rsid w:val="00221B70"/>
    <w:rsid w:val="00221F33"/>
    <w:rsid w:val="002220D1"/>
    <w:rsid w:val="00222639"/>
    <w:rsid w:val="00222680"/>
    <w:rsid w:val="00222F8D"/>
    <w:rsid w:val="00224182"/>
    <w:rsid w:val="00224227"/>
    <w:rsid w:val="00224705"/>
    <w:rsid w:val="00224BC0"/>
    <w:rsid w:val="00225DA2"/>
    <w:rsid w:val="002266B7"/>
    <w:rsid w:val="002276AD"/>
    <w:rsid w:val="00227951"/>
    <w:rsid w:val="00227B4B"/>
    <w:rsid w:val="002301FB"/>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3A"/>
    <w:rsid w:val="00240698"/>
    <w:rsid w:val="00240886"/>
    <w:rsid w:val="00240905"/>
    <w:rsid w:val="0024102C"/>
    <w:rsid w:val="00241253"/>
    <w:rsid w:val="002413D8"/>
    <w:rsid w:val="00242096"/>
    <w:rsid w:val="002421A8"/>
    <w:rsid w:val="00242503"/>
    <w:rsid w:val="0024270C"/>
    <w:rsid w:val="00242A88"/>
    <w:rsid w:val="0024372D"/>
    <w:rsid w:val="00243DB2"/>
    <w:rsid w:val="002442A9"/>
    <w:rsid w:val="002457B3"/>
    <w:rsid w:val="00245DA8"/>
    <w:rsid w:val="00247977"/>
    <w:rsid w:val="002503C0"/>
    <w:rsid w:val="0025116B"/>
    <w:rsid w:val="0025206B"/>
    <w:rsid w:val="0025247B"/>
    <w:rsid w:val="0025268E"/>
    <w:rsid w:val="00252D34"/>
    <w:rsid w:val="00254963"/>
    <w:rsid w:val="00255832"/>
    <w:rsid w:val="00256296"/>
    <w:rsid w:val="00256897"/>
    <w:rsid w:val="00257600"/>
    <w:rsid w:val="00257BD6"/>
    <w:rsid w:val="00257C98"/>
    <w:rsid w:val="00257FCE"/>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106"/>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A00A0"/>
    <w:rsid w:val="002A017F"/>
    <w:rsid w:val="002A0708"/>
    <w:rsid w:val="002A096D"/>
    <w:rsid w:val="002A0A1B"/>
    <w:rsid w:val="002A0DD3"/>
    <w:rsid w:val="002A0EBF"/>
    <w:rsid w:val="002A16B8"/>
    <w:rsid w:val="002A1C58"/>
    <w:rsid w:val="002A23C4"/>
    <w:rsid w:val="002A2852"/>
    <w:rsid w:val="002A2C1B"/>
    <w:rsid w:val="002A311A"/>
    <w:rsid w:val="002A33E8"/>
    <w:rsid w:val="002A4362"/>
    <w:rsid w:val="002A4387"/>
    <w:rsid w:val="002A45C7"/>
    <w:rsid w:val="002A49AB"/>
    <w:rsid w:val="002A4A73"/>
    <w:rsid w:val="002A5686"/>
    <w:rsid w:val="002A7096"/>
    <w:rsid w:val="002A75D5"/>
    <w:rsid w:val="002A777D"/>
    <w:rsid w:val="002A7CE2"/>
    <w:rsid w:val="002A7D28"/>
    <w:rsid w:val="002B0855"/>
    <w:rsid w:val="002B0C5A"/>
    <w:rsid w:val="002B17B2"/>
    <w:rsid w:val="002B1BC7"/>
    <w:rsid w:val="002B1D64"/>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83D"/>
    <w:rsid w:val="002D0986"/>
    <w:rsid w:val="002D1D65"/>
    <w:rsid w:val="002D3487"/>
    <w:rsid w:val="002D376D"/>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1C16"/>
    <w:rsid w:val="002F337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37C"/>
    <w:rsid w:val="00314807"/>
    <w:rsid w:val="00314E11"/>
    <w:rsid w:val="0031558D"/>
    <w:rsid w:val="00315770"/>
    <w:rsid w:val="00315819"/>
    <w:rsid w:val="003158EC"/>
    <w:rsid w:val="00315B44"/>
    <w:rsid w:val="003161E1"/>
    <w:rsid w:val="00316AB1"/>
    <w:rsid w:val="00316C2C"/>
    <w:rsid w:val="00316CDE"/>
    <w:rsid w:val="00317004"/>
    <w:rsid w:val="00317349"/>
    <w:rsid w:val="00317416"/>
    <w:rsid w:val="00317739"/>
    <w:rsid w:val="003217A6"/>
    <w:rsid w:val="00322AD0"/>
    <w:rsid w:val="00323A14"/>
    <w:rsid w:val="00323E36"/>
    <w:rsid w:val="00323EF3"/>
    <w:rsid w:val="00324844"/>
    <w:rsid w:val="003253F8"/>
    <w:rsid w:val="00325E4F"/>
    <w:rsid w:val="00326E79"/>
    <w:rsid w:val="00330181"/>
    <w:rsid w:val="0033034C"/>
    <w:rsid w:val="00331078"/>
    <w:rsid w:val="0033143F"/>
    <w:rsid w:val="00331A9C"/>
    <w:rsid w:val="00331B7F"/>
    <w:rsid w:val="0033518F"/>
    <w:rsid w:val="00335F18"/>
    <w:rsid w:val="00336258"/>
    <w:rsid w:val="00336336"/>
    <w:rsid w:val="00336BE9"/>
    <w:rsid w:val="003371DE"/>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3BC0"/>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2A4E"/>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38"/>
    <w:rsid w:val="003A0FF2"/>
    <w:rsid w:val="003A1091"/>
    <w:rsid w:val="003A1711"/>
    <w:rsid w:val="003A211B"/>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A58"/>
    <w:rsid w:val="003D0B60"/>
    <w:rsid w:val="003D0F81"/>
    <w:rsid w:val="003D14F7"/>
    <w:rsid w:val="003D1539"/>
    <w:rsid w:val="003D186F"/>
    <w:rsid w:val="003D1A36"/>
    <w:rsid w:val="003D1C6F"/>
    <w:rsid w:val="003D1D7C"/>
    <w:rsid w:val="003D2466"/>
    <w:rsid w:val="003D26B5"/>
    <w:rsid w:val="003D2D84"/>
    <w:rsid w:val="003D4340"/>
    <w:rsid w:val="003D4CED"/>
    <w:rsid w:val="003D52A1"/>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45A2"/>
    <w:rsid w:val="003F511B"/>
    <w:rsid w:val="003F51AC"/>
    <w:rsid w:val="003F5305"/>
    <w:rsid w:val="003F5460"/>
    <w:rsid w:val="003F5A0B"/>
    <w:rsid w:val="003F60D2"/>
    <w:rsid w:val="003F6AAD"/>
    <w:rsid w:val="003F77D6"/>
    <w:rsid w:val="004004D4"/>
    <w:rsid w:val="004009C2"/>
    <w:rsid w:val="00400AFA"/>
    <w:rsid w:val="004013CC"/>
    <w:rsid w:val="00401931"/>
    <w:rsid w:val="0040258B"/>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335"/>
    <w:rsid w:val="00433652"/>
    <w:rsid w:val="00433B7F"/>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65C"/>
    <w:rsid w:val="00443C54"/>
    <w:rsid w:val="00443EFD"/>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CE5"/>
    <w:rsid w:val="00470FB0"/>
    <w:rsid w:val="004714D7"/>
    <w:rsid w:val="00471C6B"/>
    <w:rsid w:val="00471D40"/>
    <w:rsid w:val="00471E42"/>
    <w:rsid w:val="00471F72"/>
    <w:rsid w:val="00472472"/>
    <w:rsid w:val="00472D00"/>
    <w:rsid w:val="00473ABE"/>
    <w:rsid w:val="00473CE7"/>
    <w:rsid w:val="0047483C"/>
    <w:rsid w:val="00474EDD"/>
    <w:rsid w:val="00475923"/>
    <w:rsid w:val="00475AC5"/>
    <w:rsid w:val="00476108"/>
    <w:rsid w:val="00476145"/>
    <w:rsid w:val="004767CE"/>
    <w:rsid w:val="00476C60"/>
    <w:rsid w:val="004773D3"/>
    <w:rsid w:val="00477783"/>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AA6"/>
    <w:rsid w:val="00495F21"/>
    <w:rsid w:val="00495F5A"/>
    <w:rsid w:val="00496044"/>
    <w:rsid w:val="00496CD1"/>
    <w:rsid w:val="00496E03"/>
    <w:rsid w:val="00496F61"/>
    <w:rsid w:val="00497350"/>
    <w:rsid w:val="004A054F"/>
    <w:rsid w:val="004A05F3"/>
    <w:rsid w:val="004A0B09"/>
    <w:rsid w:val="004A1F33"/>
    <w:rsid w:val="004A235F"/>
    <w:rsid w:val="004A2535"/>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105D"/>
    <w:rsid w:val="004C1159"/>
    <w:rsid w:val="004C131F"/>
    <w:rsid w:val="004C1717"/>
    <w:rsid w:val="004C1D2E"/>
    <w:rsid w:val="004C1DA0"/>
    <w:rsid w:val="004C248F"/>
    <w:rsid w:val="004C2637"/>
    <w:rsid w:val="004C2706"/>
    <w:rsid w:val="004C289E"/>
    <w:rsid w:val="004C2DED"/>
    <w:rsid w:val="004C3253"/>
    <w:rsid w:val="004C3BB9"/>
    <w:rsid w:val="004C3D65"/>
    <w:rsid w:val="004C3DE0"/>
    <w:rsid w:val="004C4235"/>
    <w:rsid w:val="004C43AC"/>
    <w:rsid w:val="004C445B"/>
    <w:rsid w:val="004C45FF"/>
    <w:rsid w:val="004C5326"/>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EE7"/>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1F9"/>
    <w:rsid w:val="0054152D"/>
    <w:rsid w:val="00541B31"/>
    <w:rsid w:val="0054216B"/>
    <w:rsid w:val="0054250A"/>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024"/>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280"/>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6C"/>
    <w:rsid w:val="005731DA"/>
    <w:rsid w:val="0057441B"/>
    <w:rsid w:val="005745BE"/>
    <w:rsid w:val="00574AF6"/>
    <w:rsid w:val="005757D6"/>
    <w:rsid w:val="005757D8"/>
    <w:rsid w:val="00576FB0"/>
    <w:rsid w:val="005776B7"/>
    <w:rsid w:val="00577858"/>
    <w:rsid w:val="005807AD"/>
    <w:rsid w:val="00580C38"/>
    <w:rsid w:val="00581F17"/>
    <w:rsid w:val="0058244E"/>
    <w:rsid w:val="00582E7A"/>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3FA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1A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6FB"/>
    <w:rsid w:val="005D6A9C"/>
    <w:rsid w:val="005D7ED8"/>
    <w:rsid w:val="005E052E"/>
    <w:rsid w:val="005E1637"/>
    <w:rsid w:val="005E1CF5"/>
    <w:rsid w:val="005E21BB"/>
    <w:rsid w:val="005E238E"/>
    <w:rsid w:val="005E24EC"/>
    <w:rsid w:val="005E2864"/>
    <w:rsid w:val="005E2A8B"/>
    <w:rsid w:val="005E2C44"/>
    <w:rsid w:val="005E49A4"/>
    <w:rsid w:val="005E4A69"/>
    <w:rsid w:val="005E5102"/>
    <w:rsid w:val="005E5584"/>
    <w:rsid w:val="005E5913"/>
    <w:rsid w:val="005E6A47"/>
    <w:rsid w:val="005E6D67"/>
    <w:rsid w:val="005E71B5"/>
    <w:rsid w:val="005E7AA7"/>
    <w:rsid w:val="005E7AB9"/>
    <w:rsid w:val="005F00F2"/>
    <w:rsid w:val="005F0C21"/>
    <w:rsid w:val="005F1AC9"/>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4DD"/>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34A1"/>
    <w:rsid w:val="00654350"/>
    <w:rsid w:val="006543AB"/>
    <w:rsid w:val="006553F1"/>
    <w:rsid w:val="00655726"/>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A52"/>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E19"/>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36A"/>
    <w:rsid w:val="006F54A7"/>
    <w:rsid w:val="007000D3"/>
    <w:rsid w:val="00700596"/>
    <w:rsid w:val="00701553"/>
    <w:rsid w:val="007016F8"/>
    <w:rsid w:val="00701A56"/>
    <w:rsid w:val="007023F1"/>
    <w:rsid w:val="00702618"/>
    <w:rsid w:val="00702A84"/>
    <w:rsid w:val="00702D80"/>
    <w:rsid w:val="00703599"/>
    <w:rsid w:val="00703985"/>
    <w:rsid w:val="007047D2"/>
    <w:rsid w:val="00704D99"/>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6B57"/>
    <w:rsid w:val="00717536"/>
    <w:rsid w:val="00717BC3"/>
    <w:rsid w:val="00717E72"/>
    <w:rsid w:val="00721362"/>
    <w:rsid w:val="00721809"/>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29BF"/>
    <w:rsid w:val="00733A6A"/>
    <w:rsid w:val="00733F55"/>
    <w:rsid w:val="0073413B"/>
    <w:rsid w:val="007346AC"/>
    <w:rsid w:val="00734C7B"/>
    <w:rsid w:val="0073512B"/>
    <w:rsid w:val="00735AC4"/>
    <w:rsid w:val="007365E7"/>
    <w:rsid w:val="00741202"/>
    <w:rsid w:val="00742477"/>
    <w:rsid w:val="00742879"/>
    <w:rsid w:val="007428BF"/>
    <w:rsid w:val="00742FDC"/>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7169"/>
    <w:rsid w:val="00757197"/>
    <w:rsid w:val="00757FC9"/>
    <w:rsid w:val="00760435"/>
    <w:rsid w:val="00760825"/>
    <w:rsid w:val="007609EF"/>
    <w:rsid w:val="00760D72"/>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798"/>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2B7"/>
    <w:rsid w:val="007A63FB"/>
    <w:rsid w:val="007A7281"/>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454D"/>
    <w:rsid w:val="007F45FE"/>
    <w:rsid w:val="007F461A"/>
    <w:rsid w:val="007F4AAA"/>
    <w:rsid w:val="007F4B45"/>
    <w:rsid w:val="007F4E9D"/>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4E"/>
    <w:rsid w:val="008268AD"/>
    <w:rsid w:val="008275FF"/>
    <w:rsid w:val="0082785D"/>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834"/>
    <w:rsid w:val="00851B2F"/>
    <w:rsid w:val="00851DF7"/>
    <w:rsid w:val="00853136"/>
    <w:rsid w:val="00853434"/>
    <w:rsid w:val="008538DB"/>
    <w:rsid w:val="008541E5"/>
    <w:rsid w:val="00854629"/>
    <w:rsid w:val="00854B2B"/>
    <w:rsid w:val="00855236"/>
    <w:rsid w:val="00856AD5"/>
    <w:rsid w:val="00856E1D"/>
    <w:rsid w:val="00856FB3"/>
    <w:rsid w:val="00857502"/>
    <w:rsid w:val="00857A23"/>
    <w:rsid w:val="00857E1F"/>
    <w:rsid w:val="00860EAD"/>
    <w:rsid w:val="00861358"/>
    <w:rsid w:val="008626E7"/>
    <w:rsid w:val="00862D89"/>
    <w:rsid w:val="0086358B"/>
    <w:rsid w:val="00864156"/>
    <w:rsid w:val="008641D9"/>
    <w:rsid w:val="008641E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AD6"/>
    <w:rsid w:val="00883DC6"/>
    <w:rsid w:val="0088448A"/>
    <w:rsid w:val="00884CD4"/>
    <w:rsid w:val="008854FA"/>
    <w:rsid w:val="0088560F"/>
    <w:rsid w:val="00886623"/>
    <w:rsid w:val="00886EAD"/>
    <w:rsid w:val="00886EC5"/>
    <w:rsid w:val="008870C0"/>
    <w:rsid w:val="008876BE"/>
    <w:rsid w:val="00887FC0"/>
    <w:rsid w:val="00891513"/>
    <w:rsid w:val="008919FC"/>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211"/>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954"/>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0FCA"/>
    <w:rsid w:val="00911C4A"/>
    <w:rsid w:val="00912668"/>
    <w:rsid w:val="00912D27"/>
    <w:rsid w:val="00913E21"/>
    <w:rsid w:val="00913E4E"/>
    <w:rsid w:val="009143D9"/>
    <w:rsid w:val="0091444D"/>
    <w:rsid w:val="00915225"/>
    <w:rsid w:val="00915650"/>
    <w:rsid w:val="009156C2"/>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B12"/>
    <w:rsid w:val="00953C59"/>
    <w:rsid w:val="00953E62"/>
    <w:rsid w:val="0095529E"/>
    <w:rsid w:val="00955427"/>
    <w:rsid w:val="009575E6"/>
    <w:rsid w:val="00957F89"/>
    <w:rsid w:val="009600BA"/>
    <w:rsid w:val="009615D7"/>
    <w:rsid w:val="00961994"/>
    <w:rsid w:val="00961BAA"/>
    <w:rsid w:val="00961F05"/>
    <w:rsid w:val="00962D34"/>
    <w:rsid w:val="0096355E"/>
    <w:rsid w:val="009639FA"/>
    <w:rsid w:val="009644E0"/>
    <w:rsid w:val="00964706"/>
    <w:rsid w:val="0096486C"/>
    <w:rsid w:val="00965379"/>
    <w:rsid w:val="00965525"/>
    <w:rsid w:val="009657E2"/>
    <w:rsid w:val="0096657B"/>
    <w:rsid w:val="00966D96"/>
    <w:rsid w:val="009703EC"/>
    <w:rsid w:val="00970D81"/>
    <w:rsid w:val="0097175B"/>
    <w:rsid w:val="009717DC"/>
    <w:rsid w:val="00971EE4"/>
    <w:rsid w:val="00971F9B"/>
    <w:rsid w:val="0097289C"/>
    <w:rsid w:val="00972D9E"/>
    <w:rsid w:val="00973903"/>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D91"/>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E0589"/>
    <w:rsid w:val="009E0D81"/>
    <w:rsid w:val="009E0E15"/>
    <w:rsid w:val="009E0ED9"/>
    <w:rsid w:val="009E19AB"/>
    <w:rsid w:val="009E2387"/>
    <w:rsid w:val="009E249D"/>
    <w:rsid w:val="009E28FA"/>
    <w:rsid w:val="009E29F0"/>
    <w:rsid w:val="009E3297"/>
    <w:rsid w:val="009E36F8"/>
    <w:rsid w:val="009E3FC2"/>
    <w:rsid w:val="009E4FEE"/>
    <w:rsid w:val="009E555E"/>
    <w:rsid w:val="009E6B7F"/>
    <w:rsid w:val="009E6E70"/>
    <w:rsid w:val="009E7089"/>
    <w:rsid w:val="009E791A"/>
    <w:rsid w:val="009F0645"/>
    <w:rsid w:val="009F0FCF"/>
    <w:rsid w:val="009F11C5"/>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07DC6"/>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99B"/>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7C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3A8"/>
    <w:rsid w:val="00A75689"/>
    <w:rsid w:val="00A758E5"/>
    <w:rsid w:val="00A762EC"/>
    <w:rsid w:val="00A76C2A"/>
    <w:rsid w:val="00A7753F"/>
    <w:rsid w:val="00A80AC1"/>
    <w:rsid w:val="00A80B6B"/>
    <w:rsid w:val="00A80BFD"/>
    <w:rsid w:val="00A832D2"/>
    <w:rsid w:val="00A8342F"/>
    <w:rsid w:val="00A8365B"/>
    <w:rsid w:val="00A84193"/>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EF8"/>
    <w:rsid w:val="00AA3F5F"/>
    <w:rsid w:val="00AA48EB"/>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C2E"/>
    <w:rsid w:val="00AB554C"/>
    <w:rsid w:val="00AB5A31"/>
    <w:rsid w:val="00AB6368"/>
    <w:rsid w:val="00AB6FFA"/>
    <w:rsid w:val="00AB7015"/>
    <w:rsid w:val="00AB70BB"/>
    <w:rsid w:val="00AB768F"/>
    <w:rsid w:val="00AB76A4"/>
    <w:rsid w:val="00AB7B23"/>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6C"/>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592"/>
    <w:rsid w:val="00B01169"/>
    <w:rsid w:val="00B017FA"/>
    <w:rsid w:val="00B01B87"/>
    <w:rsid w:val="00B01FEB"/>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9B7"/>
    <w:rsid w:val="00B14130"/>
    <w:rsid w:val="00B155EA"/>
    <w:rsid w:val="00B1618F"/>
    <w:rsid w:val="00B16C2B"/>
    <w:rsid w:val="00B20054"/>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4BE"/>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0DC"/>
    <w:rsid w:val="00B7340B"/>
    <w:rsid w:val="00B73AD6"/>
    <w:rsid w:val="00B74294"/>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7D4"/>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84E"/>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91A"/>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2FF"/>
    <w:rsid w:val="00C148F4"/>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1DB0"/>
    <w:rsid w:val="00C82393"/>
    <w:rsid w:val="00C8296E"/>
    <w:rsid w:val="00C82F79"/>
    <w:rsid w:val="00C84683"/>
    <w:rsid w:val="00C84912"/>
    <w:rsid w:val="00C84CA6"/>
    <w:rsid w:val="00C85581"/>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35D"/>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123"/>
    <w:rsid w:val="00CE40EC"/>
    <w:rsid w:val="00CE42DF"/>
    <w:rsid w:val="00CE4B7E"/>
    <w:rsid w:val="00CE4C17"/>
    <w:rsid w:val="00CE5003"/>
    <w:rsid w:val="00CE52B2"/>
    <w:rsid w:val="00CE5F67"/>
    <w:rsid w:val="00CE7902"/>
    <w:rsid w:val="00CF0234"/>
    <w:rsid w:val="00CF0CEC"/>
    <w:rsid w:val="00CF0D59"/>
    <w:rsid w:val="00CF0F9D"/>
    <w:rsid w:val="00CF1862"/>
    <w:rsid w:val="00CF1A39"/>
    <w:rsid w:val="00CF200F"/>
    <w:rsid w:val="00CF220B"/>
    <w:rsid w:val="00CF2623"/>
    <w:rsid w:val="00CF26A4"/>
    <w:rsid w:val="00CF2757"/>
    <w:rsid w:val="00CF293B"/>
    <w:rsid w:val="00CF2D90"/>
    <w:rsid w:val="00CF3242"/>
    <w:rsid w:val="00CF3301"/>
    <w:rsid w:val="00CF3843"/>
    <w:rsid w:val="00CF414D"/>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AB3"/>
    <w:rsid w:val="00D0510E"/>
    <w:rsid w:val="00D05369"/>
    <w:rsid w:val="00D0611B"/>
    <w:rsid w:val="00D06224"/>
    <w:rsid w:val="00D0714D"/>
    <w:rsid w:val="00D0748E"/>
    <w:rsid w:val="00D0782E"/>
    <w:rsid w:val="00D07AA0"/>
    <w:rsid w:val="00D07EFD"/>
    <w:rsid w:val="00D10AD0"/>
    <w:rsid w:val="00D10D3E"/>
    <w:rsid w:val="00D10F78"/>
    <w:rsid w:val="00D11B82"/>
    <w:rsid w:val="00D120FD"/>
    <w:rsid w:val="00D1226A"/>
    <w:rsid w:val="00D1238B"/>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C70"/>
    <w:rsid w:val="00D313ED"/>
    <w:rsid w:val="00D3160F"/>
    <w:rsid w:val="00D3183C"/>
    <w:rsid w:val="00D31858"/>
    <w:rsid w:val="00D31A3C"/>
    <w:rsid w:val="00D32026"/>
    <w:rsid w:val="00D3215D"/>
    <w:rsid w:val="00D3230A"/>
    <w:rsid w:val="00D32F97"/>
    <w:rsid w:val="00D3398E"/>
    <w:rsid w:val="00D33C61"/>
    <w:rsid w:val="00D34C5F"/>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F1"/>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782"/>
    <w:rsid w:val="00D60931"/>
    <w:rsid w:val="00D6107A"/>
    <w:rsid w:val="00D611B0"/>
    <w:rsid w:val="00D61331"/>
    <w:rsid w:val="00D618E6"/>
    <w:rsid w:val="00D61AB4"/>
    <w:rsid w:val="00D61ACA"/>
    <w:rsid w:val="00D62759"/>
    <w:rsid w:val="00D62E86"/>
    <w:rsid w:val="00D63720"/>
    <w:rsid w:val="00D638B2"/>
    <w:rsid w:val="00D63E51"/>
    <w:rsid w:val="00D646EF"/>
    <w:rsid w:val="00D64A37"/>
    <w:rsid w:val="00D65B79"/>
    <w:rsid w:val="00D66481"/>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03E0"/>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092"/>
    <w:rsid w:val="00DD430C"/>
    <w:rsid w:val="00DD45CF"/>
    <w:rsid w:val="00DD4CFE"/>
    <w:rsid w:val="00DD4E58"/>
    <w:rsid w:val="00DD52E2"/>
    <w:rsid w:val="00DD5401"/>
    <w:rsid w:val="00DD54D2"/>
    <w:rsid w:val="00DD59B7"/>
    <w:rsid w:val="00DD7000"/>
    <w:rsid w:val="00DD785D"/>
    <w:rsid w:val="00DE0271"/>
    <w:rsid w:val="00DE065A"/>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77F"/>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D4B"/>
    <w:rsid w:val="00DF6EC5"/>
    <w:rsid w:val="00DF71BF"/>
    <w:rsid w:val="00DF79F2"/>
    <w:rsid w:val="00DF7CE9"/>
    <w:rsid w:val="00E002A6"/>
    <w:rsid w:val="00E00558"/>
    <w:rsid w:val="00E02A57"/>
    <w:rsid w:val="00E0335E"/>
    <w:rsid w:val="00E037B1"/>
    <w:rsid w:val="00E04125"/>
    <w:rsid w:val="00E04210"/>
    <w:rsid w:val="00E06AA0"/>
    <w:rsid w:val="00E06E69"/>
    <w:rsid w:val="00E075BC"/>
    <w:rsid w:val="00E0767F"/>
    <w:rsid w:val="00E106E8"/>
    <w:rsid w:val="00E1090B"/>
    <w:rsid w:val="00E11D73"/>
    <w:rsid w:val="00E128C1"/>
    <w:rsid w:val="00E135CF"/>
    <w:rsid w:val="00E1585B"/>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48E8"/>
    <w:rsid w:val="00E45C92"/>
    <w:rsid w:val="00E473A4"/>
    <w:rsid w:val="00E510DC"/>
    <w:rsid w:val="00E51668"/>
    <w:rsid w:val="00E51B3E"/>
    <w:rsid w:val="00E51DF2"/>
    <w:rsid w:val="00E51E91"/>
    <w:rsid w:val="00E51F5A"/>
    <w:rsid w:val="00E53371"/>
    <w:rsid w:val="00E5488E"/>
    <w:rsid w:val="00E54BAA"/>
    <w:rsid w:val="00E557B9"/>
    <w:rsid w:val="00E5588E"/>
    <w:rsid w:val="00E55E9A"/>
    <w:rsid w:val="00E5652D"/>
    <w:rsid w:val="00E56941"/>
    <w:rsid w:val="00E56EA4"/>
    <w:rsid w:val="00E57E9B"/>
    <w:rsid w:val="00E60027"/>
    <w:rsid w:val="00E61621"/>
    <w:rsid w:val="00E621A3"/>
    <w:rsid w:val="00E627A3"/>
    <w:rsid w:val="00E637BA"/>
    <w:rsid w:val="00E65460"/>
    <w:rsid w:val="00E654CB"/>
    <w:rsid w:val="00E655A6"/>
    <w:rsid w:val="00E65D22"/>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C4F"/>
    <w:rsid w:val="00E8418F"/>
    <w:rsid w:val="00E84322"/>
    <w:rsid w:val="00E843F9"/>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8C"/>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740"/>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B0F"/>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4B4F"/>
    <w:rsid w:val="00F55799"/>
    <w:rsid w:val="00F567F7"/>
    <w:rsid w:val="00F56DEA"/>
    <w:rsid w:val="00F577FF"/>
    <w:rsid w:val="00F578D6"/>
    <w:rsid w:val="00F57AA6"/>
    <w:rsid w:val="00F57BB6"/>
    <w:rsid w:val="00F6004D"/>
    <w:rsid w:val="00F6234F"/>
    <w:rsid w:val="00F62651"/>
    <w:rsid w:val="00F64249"/>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2359"/>
    <w:rsid w:val="00FD31E6"/>
    <w:rsid w:val="00FD3690"/>
    <w:rsid w:val="00FD40A3"/>
    <w:rsid w:val="00FD46C1"/>
    <w:rsid w:val="00FD59B1"/>
    <w:rsid w:val="00FD5BB9"/>
    <w:rsid w:val="00FD723C"/>
    <w:rsid w:val="00FD7435"/>
    <w:rsid w:val="00FD7E6F"/>
    <w:rsid w:val="00FE0B0E"/>
    <w:rsid w:val="00FE19B3"/>
    <w:rsid w:val="00FE229F"/>
    <w:rsid w:val="00FE2368"/>
    <w:rsid w:val="00FE2C32"/>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65E2F8"/>
  <w15:chartTrackingRefBased/>
  <w15:docId w15:val="{E3B98B2A-9F1C-44BC-9BA7-FF3BF0C87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8891917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3483251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4075242">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4645059">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0203140">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5C949-6662-4D24-9314-CF1996183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3</Pages>
  <Words>663</Words>
  <Characters>3781</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SUNGHOON KIM</cp:lastModifiedBy>
  <cp:revision>10</cp:revision>
  <cp:lastPrinted>2017-11-08T16:38:00Z</cp:lastPrinted>
  <dcterms:created xsi:type="dcterms:W3CDTF">2019-10-01T05:30:00Z</dcterms:created>
  <dcterms:modified xsi:type="dcterms:W3CDTF">2019-10-04T07:16:00Z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TitusGUID">
    <vt:lpwstr>b4b7830d-0629-4491-98a1-f246ccefa7a4</vt:lpwstr>
  </property>
  <property fmtid="{D5CDD505-2E9C-101B-9397-08002B2CF9AE}" pid="14" name="CTP_TimeStamp">
    <vt:lpwstr>2019-09-24 16:34:52Z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1569426069</vt:lpwstr>
  </property>
  <property fmtid="{D5CDD505-2E9C-101B-9397-08002B2CF9AE}" pid="23" name="NSCPROP_SA">
    <vt:lpwstr>C:\Users\s.hun.kim.CORP\AppData\Local\Microsoft\Windows\INetCache\Content.Outlook\NEI2IIZC\S2-1908808_FS_enh_EC_assumptions.doc</vt:lpwstr>
  </property>
</Properties>
</file>